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68" w:type="dxa"/>
        <w:tblInd w:w="-459" w:type="dxa"/>
        <w:tblLayout w:type="fixed"/>
        <w:tblLook w:val="0000" w:firstRow="0" w:lastRow="0" w:firstColumn="0" w:lastColumn="0" w:noHBand="0" w:noVBand="0"/>
      </w:tblPr>
      <w:tblGrid>
        <w:gridCol w:w="15168"/>
      </w:tblGrid>
      <w:tr w:rsidR="00156D53" w:rsidRPr="00331D39" w14:paraId="344F51BF" w14:textId="77777777" w:rsidTr="24B6C247">
        <w:trPr>
          <w:trHeight w:val="549"/>
        </w:trPr>
        <w:tc>
          <w:tcPr>
            <w:tcW w:w="15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E1A2F" w14:textId="2DE8C7F6" w:rsidR="00156D53" w:rsidRPr="00331D39" w:rsidRDefault="004943E6" w:rsidP="00512AE8">
            <w:pPr>
              <w:rPr>
                <w:sz w:val="22"/>
                <w:szCs w:val="22"/>
              </w:rPr>
            </w:pPr>
            <w:r w:rsidRPr="00331D39">
              <w:rPr>
                <w:noProof/>
                <w:sz w:val="22"/>
                <w:szCs w:val="22"/>
                <w:lang w:eastAsia="en-GB"/>
              </w:rPr>
              <mc:AlternateContent>
                <mc:Choice Requires="wps">
                  <w:drawing>
                    <wp:anchor distT="0" distB="0" distL="114300" distR="114300" simplePos="0" relativeHeight="251659264" behindDoc="0" locked="0" layoutInCell="1" allowOverlap="1" wp14:anchorId="0395ABF6" wp14:editId="34F9E3D9">
                      <wp:simplePos x="0" y="0"/>
                      <wp:positionH relativeFrom="column">
                        <wp:posOffset>3148965</wp:posOffset>
                      </wp:positionH>
                      <wp:positionV relativeFrom="paragraph">
                        <wp:posOffset>-463550</wp:posOffset>
                      </wp:positionV>
                      <wp:extent cx="32004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200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DF00A9" w14:textId="0B7688FE" w:rsidR="00151F1C" w:rsidRPr="004943E6" w:rsidRDefault="00151F1C">
                                  <w:pPr>
                                    <w:rPr>
                                      <w:b/>
                                    </w:rPr>
                                  </w:pPr>
                                  <w:r w:rsidRPr="004943E6">
                                    <w:rPr>
                                      <w:b/>
                                    </w:rPr>
                                    <w:t>Lache Primary School Pupil Premium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95ABF6" id="_x0000_t202" coordsize="21600,21600" o:spt="202" path="m,l,21600r21600,l21600,xe">
                      <v:stroke joinstyle="miter"/>
                      <v:path gradientshapeok="t" o:connecttype="rect"/>
                    </v:shapetype>
                    <v:shape id="Text Box 2" o:spid="_x0000_s1026" type="#_x0000_t202" style="position:absolute;margin-left:247.95pt;margin-top:-36.5pt;width:252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" filled="f" stroked="f">
                      <v:textbox>
                        <w:txbxContent>
                          <w:p w14:paraId="74DF00A9" w14:textId="0B7688FE" w:rsidR="00151F1C" w:rsidRPr="004943E6" w:rsidRDefault="00151F1C">
                            <w:pPr>
                              <w:rPr>
                                <w:b/>
                              </w:rPr>
                            </w:pPr>
                            <w:r w:rsidRPr="004943E6">
                              <w:rPr>
                                <w:b/>
                              </w:rPr>
                              <w:t>Lache Primary School Pupil Premium Plan</w:t>
                            </w:r>
                          </w:p>
                        </w:txbxContent>
                      </v:textbox>
                    </v:shape>
                  </w:pict>
                </mc:Fallback>
              </mc:AlternateContent>
            </w:r>
            <w:r w:rsidR="00156D53" w:rsidRPr="00331D39">
              <w:rPr>
                <w:sz w:val="22"/>
                <w:szCs w:val="22"/>
              </w:rPr>
              <w:t>1. Summary Information</w:t>
            </w:r>
          </w:p>
        </w:tc>
      </w:tr>
    </w:tbl>
    <w:tbl>
      <w:tblPr>
        <w:tblStyle w:val="TableGrid"/>
        <w:tblW w:w="15168" w:type="dxa"/>
        <w:tblInd w:w="-459" w:type="dxa"/>
        <w:tblLayout w:type="fixed"/>
        <w:tblLook w:val="04A0" w:firstRow="1" w:lastRow="0" w:firstColumn="1" w:lastColumn="0" w:noHBand="0" w:noVBand="1"/>
      </w:tblPr>
      <w:tblGrid>
        <w:gridCol w:w="2694"/>
        <w:gridCol w:w="1701"/>
        <w:gridCol w:w="3632"/>
        <w:gridCol w:w="1329"/>
        <w:gridCol w:w="4536"/>
        <w:gridCol w:w="1276"/>
      </w:tblGrid>
      <w:tr w:rsidR="00156D53" w:rsidRPr="00331D39" w14:paraId="70C71163" w14:textId="77777777" w:rsidTr="1166DA4F">
        <w:tc>
          <w:tcPr>
            <w:tcW w:w="2694" w:type="dxa"/>
            <w:tcMar>
              <w:top w:w="57" w:type="dxa"/>
              <w:bottom w:w="57" w:type="dxa"/>
            </w:tcMar>
          </w:tcPr>
          <w:p w14:paraId="39F85D47" w14:textId="77777777" w:rsidR="00156D53" w:rsidRPr="00331D39" w:rsidRDefault="24B6C247" w:rsidP="24B6C247">
            <w:pPr>
              <w:rPr>
                <w:rFonts w:cs="Arial"/>
                <w:b/>
                <w:bCs/>
              </w:rPr>
            </w:pPr>
            <w:r w:rsidRPr="00331D39">
              <w:rPr>
                <w:rFonts w:cs="Arial"/>
                <w:b/>
                <w:bCs/>
              </w:rPr>
              <w:t>Academic Year</w:t>
            </w:r>
          </w:p>
        </w:tc>
        <w:tc>
          <w:tcPr>
            <w:tcW w:w="1701" w:type="dxa"/>
            <w:tcMar>
              <w:top w:w="57" w:type="dxa"/>
              <w:bottom w:w="57" w:type="dxa"/>
            </w:tcMar>
          </w:tcPr>
          <w:p w14:paraId="081F3B19" w14:textId="223B4E2A" w:rsidR="00156D53" w:rsidRPr="00331D39" w:rsidRDefault="00151F1C" w:rsidP="1166DA4F">
            <w:pPr>
              <w:rPr>
                <w:rFonts w:cs="Arial"/>
              </w:rPr>
            </w:pPr>
            <w:r>
              <w:rPr>
                <w:rFonts w:cs="Arial"/>
              </w:rPr>
              <w:t>202</w:t>
            </w:r>
            <w:r w:rsidR="00553823">
              <w:rPr>
                <w:rFonts w:cs="Arial"/>
              </w:rPr>
              <w:t>3</w:t>
            </w:r>
            <w:r>
              <w:rPr>
                <w:rFonts w:cs="Arial"/>
              </w:rPr>
              <w:t>-202</w:t>
            </w:r>
            <w:r w:rsidR="00553823">
              <w:rPr>
                <w:rFonts w:cs="Arial"/>
              </w:rPr>
              <w:t>4</w:t>
            </w:r>
          </w:p>
        </w:tc>
        <w:tc>
          <w:tcPr>
            <w:tcW w:w="3632" w:type="dxa"/>
          </w:tcPr>
          <w:p w14:paraId="312ADA71" w14:textId="77777777" w:rsidR="00156D53" w:rsidRPr="00331D39" w:rsidRDefault="24B6C247" w:rsidP="24B6C247">
            <w:pPr>
              <w:rPr>
                <w:rFonts w:cs="Arial"/>
                <w:highlight w:val="yellow"/>
              </w:rPr>
            </w:pPr>
            <w:r w:rsidRPr="00331D39">
              <w:rPr>
                <w:rFonts w:cs="Arial"/>
                <w:b/>
                <w:bCs/>
              </w:rPr>
              <w:t>Total PP budget</w:t>
            </w:r>
          </w:p>
        </w:tc>
        <w:tc>
          <w:tcPr>
            <w:tcW w:w="1329" w:type="dxa"/>
          </w:tcPr>
          <w:p w14:paraId="4A5E5646" w14:textId="26431334" w:rsidR="00156D53" w:rsidRDefault="009726BB" w:rsidP="002852AE">
            <w:pPr>
              <w:rPr>
                <w:rFonts w:cs="Arial"/>
                <w:shd w:val="clear" w:color="auto" w:fill="FFFFFF"/>
              </w:rPr>
            </w:pPr>
            <w:r>
              <w:rPr>
                <w:rFonts w:cs="Arial"/>
                <w:shd w:val="clear" w:color="auto" w:fill="FFFFFF"/>
              </w:rPr>
              <w:t>£</w:t>
            </w:r>
            <w:r w:rsidR="00F70366">
              <w:rPr>
                <w:rFonts w:cs="Arial"/>
                <w:shd w:val="clear" w:color="auto" w:fill="FFFFFF"/>
              </w:rPr>
              <w:t>1</w:t>
            </w:r>
            <w:r w:rsidR="00C13B9E">
              <w:rPr>
                <w:rFonts w:cs="Arial"/>
                <w:shd w:val="clear" w:color="auto" w:fill="FFFFFF"/>
              </w:rPr>
              <w:t>70</w:t>
            </w:r>
            <w:r w:rsidR="00F70366">
              <w:rPr>
                <w:rFonts w:cs="Arial"/>
                <w:shd w:val="clear" w:color="auto" w:fill="FFFFFF"/>
              </w:rPr>
              <w:t>,</w:t>
            </w:r>
            <w:r w:rsidR="00C13B9E">
              <w:rPr>
                <w:rFonts w:cs="Arial"/>
                <w:shd w:val="clear" w:color="auto" w:fill="FFFFFF"/>
              </w:rPr>
              <w:t>235</w:t>
            </w:r>
          </w:p>
          <w:p w14:paraId="540AE8E8" w14:textId="14EFC821" w:rsidR="009915B4" w:rsidRPr="002573BB" w:rsidRDefault="002573BB" w:rsidP="002852AE">
            <w:pPr>
              <w:rPr>
                <w:rFonts w:cs="Arial"/>
                <w:shd w:val="clear" w:color="auto" w:fill="FFFFFF"/>
              </w:rPr>
            </w:pPr>
            <w:r>
              <w:rPr>
                <w:rFonts w:cs="Arial"/>
                <w:shd w:val="clear" w:color="auto" w:fill="FFFFFF"/>
              </w:rPr>
              <w:t>(£1</w:t>
            </w:r>
            <w:r w:rsidR="00C13B9E">
              <w:rPr>
                <w:rFonts w:cs="Arial"/>
                <w:shd w:val="clear" w:color="auto" w:fill="FFFFFF"/>
              </w:rPr>
              <w:t xml:space="preserve">5,000) </w:t>
            </w:r>
            <w:r>
              <w:rPr>
                <w:rFonts w:cs="Arial"/>
                <w:shd w:val="clear" w:color="auto" w:fill="FFFFFF"/>
              </w:rPr>
              <w:t>Catch Up Funding)</w:t>
            </w:r>
          </w:p>
        </w:tc>
        <w:tc>
          <w:tcPr>
            <w:tcW w:w="4536" w:type="dxa"/>
          </w:tcPr>
          <w:p w14:paraId="4195ED8A" w14:textId="77777777" w:rsidR="00156D53" w:rsidRPr="00331D39" w:rsidRDefault="24B6C247" w:rsidP="24B6C247">
            <w:pPr>
              <w:rPr>
                <w:rFonts w:cs="Arial"/>
              </w:rPr>
            </w:pPr>
            <w:r w:rsidRPr="00331D39">
              <w:rPr>
                <w:rFonts w:cs="Arial"/>
                <w:b/>
                <w:bCs/>
              </w:rPr>
              <w:t>Date of most recent PP Review</w:t>
            </w:r>
          </w:p>
        </w:tc>
        <w:tc>
          <w:tcPr>
            <w:tcW w:w="1276" w:type="dxa"/>
          </w:tcPr>
          <w:p w14:paraId="2FC69822" w14:textId="6AE63A50" w:rsidR="00156D53" w:rsidRPr="00331D39" w:rsidRDefault="00757480" w:rsidP="24B6C247">
            <w:pPr>
              <w:rPr>
                <w:rFonts w:cs="Arial"/>
              </w:rPr>
            </w:pPr>
            <w:r>
              <w:rPr>
                <w:rFonts w:cs="Arial"/>
              </w:rPr>
              <w:t>July 202</w:t>
            </w:r>
            <w:r w:rsidR="00553823">
              <w:rPr>
                <w:rFonts w:cs="Arial"/>
              </w:rPr>
              <w:t>3</w:t>
            </w:r>
          </w:p>
        </w:tc>
      </w:tr>
      <w:tr w:rsidR="00156D53" w:rsidRPr="00331D39" w14:paraId="2B33D9AD" w14:textId="77777777" w:rsidTr="1166DA4F">
        <w:tc>
          <w:tcPr>
            <w:tcW w:w="2694" w:type="dxa"/>
            <w:tcMar>
              <w:top w:w="57" w:type="dxa"/>
              <w:bottom w:w="57" w:type="dxa"/>
            </w:tcMar>
          </w:tcPr>
          <w:p w14:paraId="1FF2F648" w14:textId="77777777" w:rsidR="00156D53" w:rsidRPr="00331D39" w:rsidRDefault="24B6C247" w:rsidP="24B6C247">
            <w:pPr>
              <w:rPr>
                <w:rFonts w:cs="Arial"/>
              </w:rPr>
            </w:pPr>
            <w:r w:rsidRPr="00331D39">
              <w:rPr>
                <w:rFonts w:cs="Arial"/>
                <w:b/>
                <w:bCs/>
              </w:rPr>
              <w:t>Total number of pupils</w:t>
            </w:r>
          </w:p>
        </w:tc>
        <w:tc>
          <w:tcPr>
            <w:tcW w:w="1701" w:type="dxa"/>
            <w:tcMar>
              <w:top w:w="57" w:type="dxa"/>
              <w:bottom w:w="57" w:type="dxa"/>
            </w:tcMar>
          </w:tcPr>
          <w:p w14:paraId="46DEF09D" w14:textId="48CC6378" w:rsidR="00156D53" w:rsidRPr="00C3707F" w:rsidRDefault="0023357E" w:rsidP="00B71DB9">
            <w:pPr>
              <w:jc w:val="center"/>
              <w:rPr>
                <w:rFonts w:cs="Arial"/>
              </w:rPr>
            </w:pPr>
            <w:r>
              <w:rPr>
                <w:rFonts w:cs="Arial"/>
              </w:rPr>
              <w:t>190</w:t>
            </w:r>
          </w:p>
        </w:tc>
        <w:tc>
          <w:tcPr>
            <w:tcW w:w="3632" w:type="dxa"/>
          </w:tcPr>
          <w:p w14:paraId="71C1834F" w14:textId="77777777" w:rsidR="00156D53" w:rsidRPr="00331D39" w:rsidRDefault="24B6C247" w:rsidP="24B6C247">
            <w:pPr>
              <w:rPr>
                <w:rFonts w:cs="Arial"/>
              </w:rPr>
            </w:pPr>
            <w:r w:rsidRPr="00331D39">
              <w:rPr>
                <w:rFonts w:cs="Arial"/>
                <w:b/>
                <w:bCs/>
              </w:rPr>
              <w:t>Number of pupils eligible for PP</w:t>
            </w:r>
          </w:p>
        </w:tc>
        <w:tc>
          <w:tcPr>
            <w:tcW w:w="1329" w:type="dxa"/>
          </w:tcPr>
          <w:p w14:paraId="7DC058A4" w14:textId="22B7CA9F" w:rsidR="00156D53" w:rsidRDefault="0023357E" w:rsidP="00250EEB">
            <w:pPr>
              <w:jc w:val="center"/>
              <w:rPr>
                <w:rFonts w:cs="Arial"/>
              </w:rPr>
            </w:pPr>
            <w:r>
              <w:rPr>
                <w:rFonts w:cs="Arial"/>
              </w:rPr>
              <w:t>11</w:t>
            </w:r>
            <w:r w:rsidR="00553823">
              <w:rPr>
                <w:rFonts w:cs="Arial"/>
              </w:rPr>
              <w:t>7</w:t>
            </w:r>
          </w:p>
          <w:p w14:paraId="27D76A75" w14:textId="218F2FF3" w:rsidR="00EA084C" w:rsidRPr="00C3707F" w:rsidRDefault="0023357E" w:rsidP="00250EEB">
            <w:pPr>
              <w:jc w:val="center"/>
              <w:rPr>
                <w:rFonts w:cs="Arial"/>
              </w:rPr>
            </w:pPr>
            <w:r>
              <w:rPr>
                <w:rFonts w:cs="Arial"/>
              </w:rPr>
              <w:t>(</w:t>
            </w:r>
            <w:r w:rsidR="00553823">
              <w:rPr>
                <w:rFonts w:cs="Arial"/>
              </w:rPr>
              <w:t>61.6</w:t>
            </w:r>
            <w:r>
              <w:rPr>
                <w:rFonts w:cs="Arial"/>
              </w:rPr>
              <w:t>%</w:t>
            </w:r>
            <w:r w:rsidR="00EA084C">
              <w:rPr>
                <w:rFonts w:cs="Arial"/>
              </w:rPr>
              <w:t>)</w:t>
            </w:r>
          </w:p>
        </w:tc>
        <w:tc>
          <w:tcPr>
            <w:tcW w:w="4536" w:type="dxa"/>
          </w:tcPr>
          <w:p w14:paraId="0E1BCE9E" w14:textId="77777777" w:rsidR="00156D53" w:rsidRPr="00331D39" w:rsidRDefault="24B6C247" w:rsidP="24B6C247">
            <w:pPr>
              <w:rPr>
                <w:rFonts w:cs="Arial"/>
              </w:rPr>
            </w:pPr>
            <w:r w:rsidRPr="00331D39">
              <w:rPr>
                <w:rFonts w:cs="Arial"/>
                <w:b/>
                <w:bCs/>
              </w:rPr>
              <w:t>Date for next internal review of this strategy</w:t>
            </w:r>
          </w:p>
        </w:tc>
        <w:tc>
          <w:tcPr>
            <w:tcW w:w="1276" w:type="dxa"/>
          </w:tcPr>
          <w:p w14:paraId="5BD23B25" w14:textId="51E7A825" w:rsidR="00156D53" w:rsidRPr="00331D39" w:rsidRDefault="00757480" w:rsidP="24B6C247">
            <w:pPr>
              <w:rPr>
                <w:rFonts w:cs="Arial"/>
              </w:rPr>
            </w:pPr>
            <w:r>
              <w:rPr>
                <w:rFonts w:cs="Arial"/>
              </w:rPr>
              <w:t>July 202</w:t>
            </w:r>
            <w:r w:rsidR="00553823">
              <w:rPr>
                <w:rFonts w:cs="Arial"/>
              </w:rPr>
              <w:t>4</w:t>
            </w:r>
          </w:p>
        </w:tc>
      </w:tr>
    </w:tbl>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1497"/>
        <w:gridCol w:w="880"/>
        <w:gridCol w:w="2381"/>
        <w:gridCol w:w="2268"/>
        <w:gridCol w:w="226"/>
        <w:gridCol w:w="341"/>
        <w:gridCol w:w="850"/>
        <w:gridCol w:w="1418"/>
        <w:gridCol w:w="2126"/>
        <w:gridCol w:w="2551"/>
      </w:tblGrid>
      <w:tr w:rsidR="000B69E4" w:rsidRPr="00331D39" w14:paraId="70D72FAE" w14:textId="77777777" w:rsidTr="00003F0D">
        <w:trPr>
          <w:trHeight w:val="432"/>
        </w:trPr>
        <w:tc>
          <w:tcPr>
            <w:tcW w:w="8023" w:type="dxa"/>
            <w:gridSpan w:val="6"/>
          </w:tcPr>
          <w:p w14:paraId="7F329683" w14:textId="12874806" w:rsidR="000B69E4" w:rsidRPr="00331D39" w:rsidRDefault="000B69E4" w:rsidP="00250EEB">
            <w:pPr>
              <w:rPr>
                <w:sz w:val="22"/>
                <w:szCs w:val="22"/>
              </w:rPr>
            </w:pPr>
            <w:r w:rsidRPr="00331D39">
              <w:rPr>
                <w:rFonts w:cs="Arial"/>
                <w:b/>
                <w:bCs/>
                <w:sz w:val="22"/>
                <w:szCs w:val="22"/>
              </w:rPr>
              <w:t xml:space="preserve">No of pupils receiving CLA Premium = </w:t>
            </w:r>
            <w:r w:rsidR="00C13B9E">
              <w:rPr>
                <w:rFonts w:cs="Arial"/>
                <w:b/>
                <w:bCs/>
                <w:sz w:val="22"/>
                <w:szCs w:val="22"/>
              </w:rPr>
              <w:t>6</w:t>
            </w:r>
            <w:r w:rsidR="009915B4">
              <w:rPr>
                <w:rFonts w:cs="Arial"/>
                <w:b/>
                <w:bCs/>
                <w:sz w:val="22"/>
                <w:szCs w:val="22"/>
              </w:rPr>
              <w:t xml:space="preserve"> (£</w:t>
            </w:r>
            <w:r w:rsidR="00C13B9E">
              <w:rPr>
                <w:rFonts w:cs="Arial"/>
                <w:b/>
                <w:bCs/>
                <w:sz w:val="22"/>
                <w:szCs w:val="22"/>
              </w:rPr>
              <w:t>15,180</w:t>
            </w:r>
          </w:p>
        </w:tc>
        <w:tc>
          <w:tcPr>
            <w:tcW w:w="7286" w:type="dxa"/>
            <w:gridSpan w:val="5"/>
          </w:tcPr>
          <w:p w14:paraId="52C52988" w14:textId="77777777" w:rsidR="000B69E4" w:rsidRPr="00331D39" w:rsidRDefault="24B6C247" w:rsidP="000B69E4">
            <w:pPr>
              <w:rPr>
                <w:sz w:val="22"/>
                <w:szCs w:val="22"/>
              </w:rPr>
            </w:pPr>
            <w:r w:rsidRPr="00331D39">
              <w:rPr>
                <w:rFonts w:cs="Arial"/>
                <w:b/>
                <w:bCs/>
                <w:sz w:val="22"/>
                <w:szCs w:val="22"/>
              </w:rPr>
              <w:t>No of pupils receiving Forces Premium = 0</w:t>
            </w:r>
          </w:p>
        </w:tc>
      </w:tr>
      <w:tr w:rsidR="00852345" w:rsidRPr="00331D39" w14:paraId="483596D1" w14:textId="77777777" w:rsidTr="002F1F09">
        <w:trPr>
          <w:trHeight w:val="431"/>
        </w:trPr>
        <w:tc>
          <w:tcPr>
            <w:tcW w:w="15309" w:type="dxa"/>
            <w:gridSpan w:val="11"/>
          </w:tcPr>
          <w:p w14:paraId="0A4D07EC" w14:textId="6CBF4B45" w:rsidR="00852345" w:rsidRPr="00331D39" w:rsidRDefault="00852345" w:rsidP="002A0AE7">
            <w:pPr>
              <w:tabs>
                <w:tab w:val="left" w:pos="940"/>
              </w:tabs>
              <w:spacing w:after="240" w:line="288" w:lineRule="auto"/>
              <w:ind w:right="-23"/>
              <w:contextualSpacing/>
              <w:rPr>
                <w:rFonts w:eastAsia="Arial" w:cs="Arial"/>
                <w:sz w:val="22"/>
                <w:szCs w:val="22"/>
              </w:rPr>
            </w:pPr>
          </w:p>
        </w:tc>
      </w:tr>
      <w:tr w:rsidR="003E1547" w:rsidRPr="00331D39" w14:paraId="32BC4925" w14:textId="77777777" w:rsidTr="00003F0D">
        <w:trPr>
          <w:trHeight w:val="522"/>
        </w:trPr>
        <w:tc>
          <w:tcPr>
            <w:tcW w:w="15309" w:type="dxa"/>
            <w:gridSpan w:val="11"/>
            <w:shd w:val="clear" w:color="auto" w:fill="D9D9D9" w:themeFill="background1" w:themeFillShade="D9"/>
          </w:tcPr>
          <w:p w14:paraId="4AE79E9A" w14:textId="77777777" w:rsidR="003E1547" w:rsidRPr="00331D39" w:rsidRDefault="24B6C247" w:rsidP="24B6C247">
            <w:pPr>
              <w:rPr>
                <w:b/>
                <w:bCs/>
                <w:sz w:val="22"/>
                <w:szCs w:val="22"/>
              </w:rPr>
            </w:pPr>
            <w:r w:rsidRPr="00331D39">
              <w:rPr>
                <w:b/>
                <w:bCs/>
                <w:sz w:val="22"/>
                <w:szCs w:val="22"/>
              </w:rPr>
              <w:t>2. Barriers to Future Attainment (in-school and external)</w:t>
            </w:r>
          </w:p>
        </w:tc>
      </w:tr>
      <w:tr w:rsidR="00006391" w:rsidRPr="00331D39" w14:paraId="1BA669D0" w14:textId="77777777" w:rsidTr="00003F0D">
        <w:trPr>
          <w:trHeight w:val="874"/>
        </w:trPr>
        <w:tc>
          <w:tcPr>
            <w:tcW w:w="771" w:type="dxa"/>
            <w:vAlign w:val="center"/>
          </w:tcPr>
          <w:p w14:paraId="7C4EEA0D" w14:textId="77777777" w:rsidR="00006391" w:rsidRPr="00331D39" w:rsidRDefault="24B6C247" w:rsidP="24B6C247">
            <w:pPr>
              <w:jc w:val="center"/>
              <w:rPr>
                <w:b/>
                <w:bCs/>
                <w:sz w:val="22"/>
                <w:szCs w:val="22"/>
              </w:rPr>
            </w:pPr>
            <w:r w:rsidRPr="00331D39">
              <w:rPr>
                <w:b/>
                <w:bCs/>
                <w:sz w:val="22"/>
                <w:szCs w:val="22"/>
              </w:rPr>
              <w:t>A</w:t>
            </w:r>
          </w:p>
        </w:tc>
        <w:tc>
          <w:tcPr>
            <w:tcW w:w="14538" w:type="dxa"/>
            <w:gridSpan w:val="10"/>
            <w:vAlign w:val="center"/>
          </w:tcPr>
          <w:p w14:paraId="7A75FE36" w14:textId="2AD30E5B" w:rsidR="00006391" w:rsidRPr="00331D39" w:rsidRDefault="001D39C0" w:rsidP="24B6C247">
            <w:pPr>
              <w:rPr>
                <w:rFonts w:cs="Arial"/>
                <w:sz w:val="22"/>
                <w:szCs w:val="22"/>
              </w:rPr>
            </w:pPr>
            <w:r w:rsidRPr="00331D39">
              <w:rPr>
                <w:rFonts w:cs="Arial"/>
                <w:sz w:val="22"/>
                <w:szCs w:val="22"/>
              </w:rPr>
              <w:t>B</w:t>
            </w:r>
            <w:r w:rsidR="00663E70" w:rsidRPr="00331D39">
              <w:rPr>
                <w:rFonts w:cs="Arial"/>
                <w:sz w:val="22"/>
                <w:szCs w:val="22"/>
              </w:rPr>
              <w:t xml:space="preserve">arriers to learning for </w:t>
            </w:r>
            <w:r w:rsidR="24B6C247" w:rsidRPr="00331D39">
              <w:rPr>
                <w:rFonts w:cs="Arial"/>
                <w:sz w:val="22"/>
                <w:szCs w:val="22"/>
              </w:rPr>
              <w:t xml:space="preserve">individual pupil premium children </w:t>
            </w:r>
            <w:r w:rsidR="00663E70" w:rsidRPr="00331D39">
              <w:rPr>
                <w:rFonts w:cs="Arial"/>
                <w:sz w:val="22"/>
                <w:szCs w:val="22"/>
              </w:rPr>
              <w:t>throughout the school, with regard to disa</w:t>
            </w:r>
            <w:r w:rsidR="00435515">
              <w:rPr>
                <w:rFonts w:cs="Arial"/>
                <w:sz w:val="22"/>
                <w:szCs w:val="22"/>
              </w:rPr>
              <w:t>dvantage</w:t>
            </w:r>
            <w:r w:rsidR="00663E70" w:rsidRPr="00331D39">
              <w:rPr>
                <w:rFonts w:cs="Arial"/>
                <w:sz w:val="22"/>
                <w:szCs w:val="22"/>
              </w:rPr>
              <w:t>.</w:t>
            </w:r>
          </w:p>
        </w:tc>
      </w:tr>
      <w:tr w:rsidR="00006391" w:rsidRPr="00331D39" w14:paraId="03C7AB0A" w14:textId="77777777" w:rsidTr="00003F0D">
        <w:trPr>
          <w:trHeight w:val="874"/>
        </w:trPr>
        <w:tc>
          <w:tcPr>
            <w:tcW w:w="771" w:type="dxa"/>
            <w:vAlign w:val="center"/>
          </w:tcPr>
          <w:p w14:paraId="5A35FE58" w14:textId="77777777" w:rsidR="00006391" w:rsidRPr="00331D39" w:rsidRDefault="24B6C247" w:rsidP="24B6C247">
            <w:pPr>
              <w:jc w:val="center"/>
              <w:rPr>
                <w:b/>
                <w:bCs/>
                <w:sz w:val="22"/>
                <w:szCs w:val="22"/>
              </w:rPr>
            </w:pPr>
            <w:r w:rsidRPr="00331D39">
              <w:rPr>
                <w:b/>
                <w:bCs/>
                <w:sz w:val="22"/>
                <w:szCs w:val="22"/>
              </w:rPr>
              <w:t>B</w:t>
            </w:r>
          </w:p>
        </w:tc>
        <w:tc>
          <w:tcPr>
            <w:tcW w:w="14538" w:type="dxa"/>
            <w:gridSpan w:val="10"/>
            <w:vAlign w:val="center"/>
          </w:tcPr>
          <w:p w14:paraId="646B4F22" w14:textId="57D5250A" w:rsidR="00006391" w:rsidRPr="00331D39" w:rsidRDefault="1166DA4F" w:rsidP="004D5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331D39">
              <w:rPr>
                <w:rFonts w:cs="Arial"/>
                <w:sz w:val="22"/>
                <w:szCs w:val="22"/>
              </w:rPr>
              <w:t xml:space="preserve">Very low language and social skills on entry to school at reception </w:t>
            </w:r>
            <w:r w:rsidR="00C13B9E">
              <w:rPr>
                <w:rFonts w:cs="Arial"/>
                <w:sz w:val="22"/>
                <w:szCs w:val="22"/>
              </w:rPr>
              <w:t>(</w:t>
            </w:r>
            <w:r w:rsidRPr="00331D39">
              <w:rPr>
                <w:rFonts w:cs="Arial"/>
                <w:sz w:val="22"/>
                <w:szCs w:val="22"/>
              </w:rPr>
              <w:t xml:space="preserve">baseline data demonstrates </w:t>
            </w:r>
            <w:r w:rsidR="00C13B9E">
              <w:rPr>
                <w:rFonts w:cs="Arial"/>
                <w:sz w:val="22"/>
                <w:szCs w:val="22"/>
              </w:rPr>
              <w:t xml:space="preserve">very low </w:t>
            </w:r>
            <w:r w:rsidR="003051B2">
              <w:rPr>
                <w:rFonts w:cs="Arial"/>
                <w:sz w:val="22"/>
                <w:szCs w:val="22"/>
              </w:rPr>
              <w:t>levels of functional language)</w:t>
            </w:r>
          </w:p>
        </w:tc>
      </w:tr>
      <w:tr w:rsidR="00006391" w:rsidRPr="00331D39" w14:paraId="56C52D5F" w14:textId="77777777" w:rsidTr="00823598">
        <w:trPr>
          <w:trHeight w:val="874"/>
        </w:trPr>
        <w:tc>
          <w:tcPr>
            <w:tcW w:w="771" w:type="dxa"/>
            <w:vAlign w:val="center"/>
          </w:tcPr>
          <w:p w14:paraId="1DF95063" w14:textId="77777777" w:rsidR="00006391" w:rsidRPr="00331D39" w:rsidRDefault="24B6C247" w:rsidP="24B6C247">
            <w:pPr>
              <w:jc w:val="center"/>
              <w:rPr>
                <w:b/>
                <w:bCs/>
                <w:sz w:val="22"/>
                <w:szCs w:val="22"/>
              </w:rPr>
            </w:pPr>
            <w:r w:rsidRPr="00331D39">
              <w:rPr>
                <w:b/>
                <w:bCs/>
                <w:sz w:val="22"/>
                <w:szCs w:val="22"/>
              </w:rPr>
              <w:t>C</w:t>
            </w:r>
          </w:p>
        </w:tc>
        <w:tc>
          <w:tcPr>
            <w:tcW w:w="14538" w:type="dxa"/>
            <w:gridSpan w:val="10"/>
            <w:shd w:val="clear" w:color="auto" w:fill="auto"/>
            <w:vAlign w:val="center"/>
          </w:tcPr>
          <w:p w14:paraId="008DB0D3" w14:textId="48DE9D4A" w:rsidR="00006391" w:rsidRPr="00331D39" w:rsidRDefault="1166DA4F" w:rsidP="004D5798">
            <w:pPr>
              <w:rPr>
                <w:rFonts w:cs="Arial"/>
                <w:sz w:val="22"/>
                <w:szCs w:val="22"/>
              </w:rPr>
            </w:pPr>
            <w:r w:rsidRPr="00331D39">
              <w:rPr>
                <w:rFonts w:cs="Arial"/>
                <w:sz w:val="22"/>
                <w:szCs w:val="22"/>
              </w:rPr>
              <w:t>Poor early reading skills and low levels of mathematical understanding contribute to delayed improvement in other Prime and Specific areas in Early Years and out</w:t>
            </w:r>
            <w:r w:rsidR="00B95F7E" w:rsidRPr="00331D39">
              <w:rPr>
                <w:rFonts w:cs="Arial"/>
                <w:sz w:val="22"/>
                <w:szCs w:val="22"/>
              </w:rPr>
              <w:t xml:space="preserve">comes in Key Stage 1 and 2 </w:t>
            </w:r>
          </w:p>
        </w:tc>
      </w:tr>
      <w:tr w:rsidR="00765893" w:rsidRPr="00331D39" w14:paraId="43C4CE59" w14:textId="77777777" w:rsidTr="00823598">
        <w:trPr>
          <w:trHeight w:val="874"/>
        </w:trPr>
        <w:tc>
          <w:tcPr>
            <w:tcW w:w="771" w:type="dxa"/>
            <w:vAlign w:val="center"/>
          </w:tcPr>
          <w:p w14:paraId="78C238DB" w14:textId="702D06FE" w:rsidR="00765893" w:rsidRPr="00331D39" w:rsidRDefault="24B6C247" w:rsidP="24B6C247">
            <w:pPr>
              <w:jc w:val="center"/>
              <w:rPr>
                <w:b/>
                <w:bCs/>
                <w:sz w:val="22"/>
                <w:szCs w:val="22"/>
              </w:rPr>
            </w:pPr>
            <w:r w:rsidRPr="00331D39">
              <w:rPr>
                <w:b/>
                <w:bCs/>
                <w:sz w:val="22"/>
                <w:szCs w:val="22"/>
              </w:rPr>
              <w:t>D</w:t>
            </w:r>
          </w:p>
        </w:tc>
        <w:tc>
          <w:tcPr>
            <w:tcW w:w="14538" w:type="dxa"/>
            <w:gridSpan w:val="10"/>
            <w:shd w:val="clear" w:color="auto" w:fill="auto"/>
            <w:vAlign w:val="center"/>
          </w:tcPr>
          <w:p w14:paraId="4E0C2A6F" w14:textId="1F44FBF9" w:rsidR="00765893" w:rsidRPr="00331D39" w:rsidRDefault="24B6C247" w:rsidP="004D5798">
            <w:pPr>
              <w:rPr>
                <w:rFonts w:cs="Arial"/>
                <w:sz w:val="22"/>
                <w:szCs w:val="22"/>
              </w:rPr>
            </w:pPr>
            <w:r w:rsidRPr="00331D39">
              <w:rPr>
                <w:rFonts w:cs="Arial"/>
                <w:sz w:val="22"/>
                <w:szCs w:val="22"/>
              </w:rPr>
              <w:t>Lower attainment in writing across the school due to language/vocabulary choices, grammatical application of skills, cohesive devices and confidence</w:t>
            </w:r>
            <w:r w:rsidR="005836B1" w:rsidRPr="00331D39">
              <w:rPr>
                <w:rFonts w:cs="Arial"/>
                <w:sz w:val="22"/>
                <w:szCs w:val="22"/>
              </w:rPr>
              <w:t xml:space="preserve"> in the use of these </w:t>
            </w:r>
          </w:p>
        </w:tc>
      </w:tr>
      <w:tr w:rsidR="002A3109" w:rsidRPr="00331D39" w14:paraId="7C2796FA" w14:textId="77777777" w:rsidTr="00823598">
        <w:trPr>
          <w:trHeight w:val="874"/>
        </w:trPr>
        <w:tc>
          <w:tcPr>
            <w:tcW w:w="771" w:type="dxa"/>
            <w:vAlign w:val="center"/>
          </w:tcPr>
          <w:p w14:paraId="29400E44" w14:textId="6E6CF63F" w:rsidR="002A3109" w:rsidRPr="00331D39" w:rsidRDefault="24B6C247" w:rsidP="24B6C247">
            <w:pPr>
              <w:jc w:val="center"/>
              <w:rPr>
                <w:b/>
                <w:bCs/>
                <w:sz w:val="22"/>
                <w:szCs w:val="22"/>
              </w:rPr>
            </w:pPr>
            <w:r w:rsidRPr="00331D39">
              <w:rPr>
                <w:b/>
                <w:bCs/>
                <w:sz w:val="22"/>
                <w:szCs w:val="22"/>
              </w:rPr>
              <w:t>E</w:t>
            </w:r>
          </w:p>
        </w:tc>
        <w:tc>
          <w:tcPr>
            <w:tcW w:w="14538" w:type="dxa"/>
            <w:gridSpan w:val="10"/>
            <w:shd w:val="clear" w:color="auto" w:fill="auto"/>
            <w:vAlign w:val="center"/>
          </w:tcPr>
          <w:p w14:paraId="197016CE" w14:textId="10E3E841" w:rsidR="002A3109" w:rsidRPr="00331D39" w:rsidRDefault="1166DA4F" w:rsidP="1166DA4F">
            <w:pPr>
              <w:rPr>
                <w:b/>
                <w:bCs/>
                <w:sz w:val="22"/>
                <w:szCs w:val="22"/>
              </w:rPr>
            </w:pPr>
            <w:r w:rsidRPr="00331D39">
              <w:rPr>
                <w:rFonts w:cs="Arial"/>
                <w:sz w:val="22"/>
                <w:szCs w:val="22"/>
              </w:rPr>
              <w:t>Deprivation in the home environment and delayed</w:t>
            </w:r>
            <w:r w:rsidRPr="003776E9">
              <w:rPr>
                <w:rFonts w:cs="Arial"/>
                <w:sz w:val="22"/>
                <w:szCs w:val="22"/>
              </w:rPr>
              <w:t xml:space="preserve"> development contributes to poor social skills, aspiration and work ethic, resulting in poor learning behaviours, particularly</w:t>
            </w:r>
            <w:r w:rsidR="003776E9" w:rsidRPr="003776E9">
              <w:rPr>
                <w:rFonts w:cs="Arial"/>
                <w:sz w:val="22"/>
                <w:szCs w:val="22"/>
              </w:rPr>
              <w:t xml:space="preserve"> in two of the junior classes</w:t>
            </w:r>
            <w:r w:rsidRPr="003776E9">
              <w:rPr>
                <w:rFonts w:cs="Arial"/>
                <w:sz w:val="22"/>
                <w:szCs w:val="22"/>
              </w:rPr>
              <w:t>.</w:t>
            </w:r>
          </w:p>
        </w:tc>
      </w:tr>
      <w:tr w:rsidR="00006391" w:rsidRPr="00331D39" w14:paraId="2109524B" w14:textId="77777777" w:rsidTr="00823598">
        <w:trPr>
          <w:trHeight w:val="874"/>
        </w:trPr>
        <w:tc>
          <w:tcPr>
            <w:tcW w:w="771" w:type="dxa"/>
            <w:vAlign w:val="center"/>
          </w:tcPr>
          <w:p w14:paraId="656A817C" w14:textId="74510C4F" w:rsidR="00006391" w:rsidRPr="00331D39" w:rsidRDefault="24B6C247" w:rsidP="24B6C247">
            <w:pPr>
              <w:jc w:val="center"/>
              <w:rPr>
                <w:b/>
                <w:bCs/>
                <w:sz w:val="22"/>
                <w:szCs w:val="22"/>
              </w:rPr>
            </w:pPr>
            <w:r w:rsidRPr="00331D39">
              <w:rPr>
                <w:b/>
                <w:bCs/>
                <w:sz w:val="22"/>
                <w:szCs w:val="22"/>
              </w:rPr>
              <w:lastRenderedPageBreak/>
              <w:t>F</w:t>
            </w:r>
          </w:p>
        </w:tc>
        <w:tc>
          <w:tcPr>
            <w:tcW w:w="14538" w:type="dxa"/>
            <w:gridSpan w:val="10"/>
            <w:shd w:val="clear" w:color="auto" w:fill="auto"/>
            <w:vAlign w:val="center"/>
          </w:tcPr>
          <w:p w14:paraId="41F64D89" w14:textId="4B7BD95C" w:rsidR="00006391" w:rsidRPr="00331D39" w:rsidRDefault="0015344A" w:rsidP="003115DE">
            <w:pPr>
              <w:rPr>
                <w:rFonts w:cs="Arial"/>
                <w:sz w:val="22"/>
                <w:szCs w:val="22"/>
              </w:rPr>
            </w:pPr>
            <w:r w:rsidRPr="00331D39">
              <w:rPr>
                <w:rFonts w:cs="Arial"/>
                <w:sz w:val="22"/>
                <w:szCs w:val="22"/>
              </w:rPr>
              <w:t>Weak</w:t>
            </w:r>
            <w:r w:rsidR="1166DA4F" w:rsidRPr="00331D39">
              <w:rPr>
                <w:rFonts w:cs="Arial"/>
                <w:sz w:val="22"/>
                <w:szCs w:val="22"/>
              </w:rPr>
              <w:t xml:space="preserve"> attendance and limited support from parents / carers to improv</w:t>
            </w:r>
            <w:r w:rsidR="005836B1" w:rsidRPr="00331D39">
              <w:rPr>
                <w:rFonts w:cs="Arial"/>
                <w:sz w:val="22"/>
                <w:szCs w:val="22"/>
              </w:rPr>
              <w:t>e a</w:t>
            </w:r>
            <w:r w:rsidR="003B007B" w:rsidRPr="00331D39">
              <w:rPr>
                <w:rFonts w:cs="Arial"/>
                <w:sz w:val="22"/>
                <w:szCs w:val="22"/>
              </w:rPr>
              <w:t>ttendance and punctuality. (2020</w:t>
            </w:r>
            <w:r w:rsidR="1166DA4F" w:rsidRPr="00331D39">
              <w:rPr>
                <w:rFonts w:cs="Arial"/>
                <w:sz w:val="22"/>
                <w:szCs w:val="22"/>
              </w:rPr>
              <w:t xml:space="preserve"> whole school – </w:t>
            </w:r>
            <w:r w:rsidR="003B007B" w:rsidRPr="00331D39">
              <w:rPr>
                <w:rFonts w:cs="Arial"/>
                <w:sz w:val="22"/>
                <w:szCs w:val="22"/>
              </w:rPr>
              <w:t>93.5</w:t>
            </w:r>
            <w:r w:rsidR="003115DE" w:rsidRPr="00331D39">
              <w:rPr>
                <w:rFonts w:cs="Arial"/>
                <w:sz w:val="22"/>
                <w:szCs w:val="22"/>
              </w:rPr>
              <w:t>%)</w:t>
            </w:r>
          </w:p>
        </w:tc>
      </w:tr>
      <w:tr w:rsidR="00006391" w:rsidRPr="00331D39" w14:paraId="5AA31A4A" w14:textId="77777777" w:rsidTr="00823598">
        <w:trPr>
          <w:trHeight w:val="874"/>
        </w:trPr>
        <w:tc>
          <w:tcPr>
            <w:tcW w:w="771" w:type="dxa"/>
            <w:vAlign w:val="center"/>
          </w:tcPr>
          <w:p w14:paraId="7DA6D2B2" w14:textId="3F3E47D6" w:rsidR="00006391" w:rsidRPr="00331D39" w:rsidRDefault="24B6C247" w:rsidP="24B6C247">
            <w:pPr>
              <w:jc w:val="center"/>
              <w:rPr>
                <w:b/>
                <w:bCs/>
                <w:sz w:val="22"/>
                <w:szCs w:val="22"/>
              </w:rPr>
            </w:pPr>
            <w:r w:rsidRPr="00331D39">
              <w:rPr>
                <w:b/>
                <w:bCs/>
                <w:sz w:val="22"/>
                <w:szCs w:val="22"/>
              </w:rPr>
              <w:t>G</w:t>
            </w:r>
          </w:p>
        </w:tc>
        <w:tc>
          <w:tcPr>
            <w:tcW w:w="14538" w:type="dxa"/>
            <w:gridSpan w:val="10"/>
            <w:shd w:val="clear" w:color="auto" w:fill="auto"/>
            <w:vAlign w:val="center"/>
          </w:tcPr>
          <w:p w14:paraId="03EDF380" w14:textId="2161D288" w:rsidR="00006391" w:rsidRPr="00331D39" w:rsidRDefault="24B6C247" w:rsidP="006D5EA9">
            <w:pPr>
              <w:rPr>
                <w:b/>
                <w:bCs/>
                <w:sz w:val="22"/>
                <w:szCs w:val="22"/>
              </w:rPr>
            </w:pPr>
            <w:r w:rsidRPr="00331D39">
              <w:rPr>
                <w:rFonts w:cs="Arial"/>
                <w:sz w:val="22"/>
                <w:szCs w:val="22"/>
              </w:rPr>
              <w:t>Social interactions, attachment and environmental pressures for a number (around 10%) of pupils has a detrimental effect on their ability to engage in school often starting the day badly.</w:t>
            </w:r>
          </w:p>
        </w:tc>
      </w:tr>
      <w:tr w:rsidR="00006391" w:rsidRPr="00331D39" w14:paraId="0B00F0BF" w14:textId="77777777" w:rsidTr="00823598">
        <w:trPr>
          <w:trHeight w:val="874"/>
        </w:trPr>
        <w:tc>
          <w:tcPr>
            <w:tcW w:w="771" w:type="dxa"/>
            <w:vAlign w:val="center"/>
          </w:tcPr>
          <w:p w14:paraId="3E3469D7" w14:textId="41005FCB" w:rsidR="00006391" w:rsidRPr="00331D39" w:rsidRDefault="24B6C247" w:rsidP="24B6C247">
            <w:pPr>
              <w:jc w:val="center"/>
              <w:rPr>
                <w:b/>
                <w:bCs/>
                <w:sz w:val="22"/>
                <w:szCs w:val="22"/>
              </w:rPr>
            </w:pPr>
            <w:r w:rsidRPr="00331D39">
              <w:rPr>
                <w:b/>
                <w:bCs/>
                <w:sz w:val="22"/>
                <w:szCs w:val="22"/>
              </w:rPr>
              <w:t>H</w:t>
            </w:r>
          </w:p>
        </w:tc>
        <w:tc>
          <w:tcPr>
            <w:tcW w:w="14538" w:type="dxa"/>
            <w:gridSpan w:val="10"/>
            <w:shd w:val="clear" w:color="auto" w:fill="auto"/>
            <w:vAlign w:val="center"/>
          </w:tcPr>
          <w:p w14:paraId="7BCD3897" w14:textId="1931FE27" w:rsidR="00006391" w:rsidRPr="00331D39" w:rsidRDefault="24B6C247" w:rsidP="00FF5AD1">
            <w:pPr>
              <w:rPr>
                <w:rFonts w:cs="Arial"/>
                <w:sz w:val="22"/>
                <w:szCs w:val="22"/>
              </w:rPr>
            </w:pPr>
            <w:r w:rsidRPr="00331D39">
              <w:rPr>
                <w:rFonts w:cs="Arial"/>
                <w:sz w:val="22"/>
                <w:szCs w:val="22"/>
              </w:rPr>
              <w:t>High number of children identified within the continuum of need for social care, looked after and with family members absent or experiencing high levels of deprivation, demonstrating negative learning behaviours and varying levels of engagement.</w:t>
            </w:r>
            <w:r w:rsidR="00FF5AD1" w:rsidRPr="00331D39">
              <w:rPr>
                <w:rFonts w:cs="Arial"/>
                <w:sz w:val="22"/>
                <w:szCs w:val="22"/>
              </w:rPr>
              <w:t xml:space="preserve"> </w:t>
            </w:r>
          </w:p>
        </w:tc>
      </w:tr>
      <w:tr w:rsidR="00331D39" w:rsidRPr="00331D39" w14:paraId="24BC27FF" w14:textId="77777777" w:rsidTr="00823598">
        <w:trPr>
          <w:trHeight w:val="874"/>
        </w:trPr>
        <w:tc>
          <w:tcPr>
            <w:tcW w:w="771" w:type="dxa"/>
            <w:vAlign w:val="center"/>
          </w:tcPr>
          <w:p w14:paraId="7E10A21D" w14:textId="615730E9" w:rsidR="005836B1" w:rsidRPr="00331D39" w:rsidRDefault="005836B1" w:rsidP="24B6C247">
            <w:pPr>
              <w:jc w:val="center"/>
              <w:rPr>
                <w:b/>
                <w:bCs/>
                <w:sz w:val="22"/>
                <w:szCs w:val="22"/>
              </w:rPr>
            </w:pPr>
            <w:r w:rsidRPr="00331D39">
              <w:rPr>
                <w:b/>
                <w:bCs/>
                <w:sz w:val="22"/>
                <w:szCs w:val="22"/>
              </w:rPr>
              <w:t>I</w:t>
            </w:r>
          </w:p>
        </w:tc>
        <w:tc>
          <w:tcPr>
            <w:tcW w:w="14538" w:type="dxa"/>
            <w:gridSpan w:val="10"/>
            <w:shd w:val="clear" w:color="auto" w:fill="auto"/>
            <w:vAlign w:val="center"/>
          </w:tcPr>
          <w:p w14:paraId="5F283668" w14:textId="253AC9C7" w:rsidR="005836B1" w:rsidRPr="00331D39" w:rsidRDefault="009F5729" w:rsidP="006D5EA9">
            <w:pPr>
              <w:rPr>
                <w:rFonts w:cs="Arial"/>
                <w:sz w:val="22"/>
                <w:szCs w:val="22"/>
              </w:rPr>
            </w:pPr>
            <w:r w:rsidRPr="00331D39">
              <w:rPr>
                <w:rFonts w:cs="Arial"/>
                <w:sz w:val="22"/>
                <w:szCs w:val="22"/>
              </w:rPr>
              <w:t xml:space="preserve">High number of children with emotional and social difficulties resulting in behavioural problems, such as anger and low self-esteem, as a result of </w:t>
            </w:r>
            <w:r w:rsidR="008456E8" w:rsidRPr="00331D39">
              <w:rPr>
                <w:rFonts w:cs="Arial"/>
                <w:sz w:val="22"/>
                <w:szCs w:val="22"/>
              </w:rPr>
              <w:t>poor parenting skills</w:t>
            </w:r>
            <w:r w:rsidRPr="00331D39">
              <w:rPr>
                <w:rFonts w:cs="Arial"/>
                <w:sz w:val="22"/>
                <w:szCs w:val="22"/>
              </w:rPr>
              <w:t>.</w:t>
            </w:r>
          </w:p>
        </w:tc>
      </w:tr>
      <w:tr w:rsidR="00006391" w:rsidRPr="00331D39" w14:paraId="77076925" w14:textId="77777777" w:rsidTr="00823598">
        <w:trPr>
          <w:trHeight w:val="628"/>
        </w:trPr>
        <w:tc>
          <w:tcPr>
            <w:tcW w:w="15309" w:type="dxa"/>
            <w:gridSpan w:val="11"/>
            <w:shd w:val="clear" w:color="auto" w:fill="auto"/>
            <w:vAlign w:val="center"/>
          </w:tcPr>
          <w:p w14:paraId="31F74B10" w14:textId="7CFCBF02" w:rsidR="00006391" w:rsidRPr="00331D39" w:rsidRDefault="24B6C247" w:rsidP="006D5EA9">
            <w:pPr>
              <w:rPr>
                <w:b/>
                <w:bCs/>
                <w:sz w:val="22"/>
                <w:szCs w:val="22"/>
              </w:rPr>
            </w:pPr>
            <w:r w:rsidRPr="00331D39">
              <w:rPr>
                <w:b/>
                <w:bCs/>
                <w:sz w:val="22"/>
                <w:szCs w:val="22"/>
              </w:rPr>
              <w:t>3. Desired Outcomes</w:t>
            </w:r>
            <w:r w:rsidR="00121227" w:rsidRPr="00331D39">
              <w:rPr>
                <w:b/>
                <w:bCs/>
                <w:sz w:val="22"/>
                <w:szCs w:val="22"/>
              </w:rPr>
              <w:t xml:space="preserve"> </w:t>
            </w:r>
          </w:p>
        </w:tc>
      </w:tr>
      <w:tr w:rsidR="00A731A2" w:rsidRPr="00331D39" w14:paraId="095F229E" w14:textId="77777777" w:rsidTr="0060769D">
        <w:trPr>
          <w:trHeight w:val="874"/>
        </w:trPr>
        <w:tc>
          <w:tcPr>
            <w:tcW w:w="771" w:type="dxa"/>
            <w:vAlign w:val="center"/>
          </w:tcPr>
          <w:p w14:paraId="7259A374" w14:textId="77777777" w:rsidR="00A731A2" w:rsidRPr="00331D39" w:rsidRDefault="00A731A2" w:rsidP="00A731A2">
            <w:pPr>
              <w:jc w:val="center"/>
              <w:rPr>
                <w:b/>
                <w:bCs/>
                <w:sz w:val="22"/>
                <w:szCs w:val="22"/>
              </w:rPr>
            </w:pPr>
            <w:r w:rsidRPr="00331D39">
              <w:rPr>
                <w:b/>
                <w:bCs/>
                <w:sz w:val="22"/>
                <w:szCs w:val="22"/>
              </w:rPr>
              <w:t>1</w:t>
            </w:r>
          </w:p>
        </w:tc>
        <w:tc>
          <w:tcPr>
            <w:tcW w:w="14538" w:type="dxa"/>
            <w:gridSpan w:val="10"/>
            <w:shd w:val="clear" w:color="auto" w:fill="auto"/>
          </w:tcPr>
          <w:p w14:paraId="70DCADA3" w14:textId="77777777" w:rsidR="00A731A2" w:rsidRPr="00A731A2" w:rsidRDefault="00A731A2" w:rsidP="00A731A2">
            <w:pPr>
              <w:pStyle w:val="TableRow"/>
              <w:rPr>
                <w:rFonts w:ascii="Cambria" w:hAnsi="Cambria" w:cs="Arial"/>
                <w:sz w:val="22"/>
                <w:szCs w:val="22"/>
              </w:rPr>
            </w:pPr>
            <w:r w:rsidRPr="00A731A2">
              <w:rPr>
                <w:rFonts w:ascii="Cambria" w:hAnsi="Cambria" w:cs="Arial"/>
                <w:sz w:val="22"/>
                <w:szCs w:val="22"/>
              </w:rPr>
              <w:t xml:space="preserve">Improved outcomes to close the attainment gap between Pupil Premium pupils and non-PP pupils at end of KS2 in Reading, Writing and Mathematics </w:t>
            </w:r>
          </w:p>
          <w:p w14:paraId="5CFE4A89" w14:textId="77777777" w:rsidR="00A731A2" w:rsidRPr="00A731A2" w:rsidRDefault="00A731A2" w:rsidP="00A731A2">
            <w:pPr>
              <w:pStyle w:val="TableRow"/>
              <w:rPr>
                <w:rFonts w:ascii="Cambria" w:hAnsi="Cambria" w:cs="Arial"/>
                <w:color w:val="00B050"/>
                <w:sz w:val="22"/>
                <w:szCs w:val="22"/>
              </w:rPr>
            </w:pPr>
            <w:r w:rsidRPr="00A731A2">
              <w:rPr>
                <w:rFonts w:ascii="Cambria" w:hAnsi="Cambria" w:cs="Arial"/>
                <w:color w:val="00B050"/>
                <w:sz w:val="22"/>
                <w:szCs w:val="22"/>
              </w:rPr>
              <w:t>(Attainment for 2021/22= R 52%, W 52%, M61%)</w:t>
            </w:r>
          </w:p>
          <w:p w14:paraId="73E09272" w14:textId="35493C79" w:rsidR="00A731A2" w:rsidRPr="00331D39" w:rsidRDefault="00A731A2" w:rsidP="00A731A2">
            <w:pPr>
              <w:rPr>
                <w:rFonts w:cs="Arial"/>
                <w:sz w:val="22"/>
                <w:szCs w:val="22"/>
              </w:rPr>
            </w:pPr>
            <w:r>
              <w:rPr>
                <w:rFonts w:ascii="Cambria" w:hAnsi="Cambria" w:cs="Arial"/>
                <w:color w:val="00B050"/>
                <w:sz w:val="22"/>
                <w:szCs w:val="22"/>
              </w:rPr>
              <w:t xml:space="preserve"> </w:t>
            </w:r>
            <w:r w:rsidRPr="00A731A2">
              <w:rPr>
                <w:rFonts w:ascii="Cambria" w:hAnsi="Cambria" w:cs="Arial"/>
                <w:color w:val="00B050"/>
                <w:sz w:val="22"/>
                <w:szCs w:val="22"/>
              </w:rPr>
              <w:t>(Attainment for 2022/23= R 75%, W 69%, M69%)</w:t>
            </w:r>
          </w:p>
        </w:tc>
      </w:tr>
      <w:tr w:rsidR="00A731A2" w:rsidRPr="00331D39" w14:paraId="62F269AB" w14:textId="77777777" w:rsidTr="00823598">
        <w:trPr>
          <w:trHeight w:val="874"/>
        </w:trPr>
        <w:tc>
          <w:tcPr>
            <w:tcW w:w="771" w:type="dxa"/>
            <w:vAlign w:val="center"/>
          </w:tcPr>
          <w:p w14:paraId="7FD1EB7F" w14:textId="08CCA662" w:rsidR="00A731A2" w:rsidRPr="00331D39" w:rsidRDefault="00A731A2" w:rsidP="00A731A2">
            <w:pPr>
              <w:jc w:val="center"/>
              <w:rPr>
                <w:b/>
                <w:bCs/>
                <w:sz w:val="22"/>
                <w:szCs w:val="22"/>
              </w:rPr>
            </w:pPr>
            <w:r w:rsidRPr="00331D39">
              <w:rPr>
                <w:b/>
                <w:bCs/>
                <w:sz w:val="22"/>
                <w:szCs w:val="22"/>
              </w:rPr>
              <w:t>2</w:t>
            </w:r>
          </w:p>
        </w:tc>
        <w:tc>
          <w:tcPr>
            <w:tcW w:w="14538" w:type="dxa"/>
            <w:gridSpan w:val="10"/>
            <w:shd w:val="clear" w:color="auto" w:fill="auto"/>
            <w:vAlign w:val="center"/>
          </w:tcPr>
          <w:p w14:paraId="72A33E71" w14:textId="77777777" w:rsidR="00A731A2" w:rsidRPr="00A731A2" w:rsidRDefault="00A731A2" w:rsidP="00A731A2">
            <w:pPr>
              <w:pStyle w:val="TableRow"/>
              <w:rPr>
                <w:rFonts w:ascii="Cambria" w:eastAsia="Arial" w:hAnsi="Cambria" w:cs="Arial"/>
                <w:sz w:val="22"/>
                <w:szCs w:val="22"/>
              </w:rPr>
            </w:pPr>
            <w:r w:rsidRPr="00A731A2">
              <w:rPr>
                <w:rFonts w:ascii="Cambria" w:hAnsi="Cambria" w:cs="Arial"/>
                <w:sz w:val="22"/>
                <w:szCs w:val="22"/>
              </w:rPr>
              <w:t xml:space="preserve">Improve outcomes to close the attainment gap </w:t>
            </w:r>
            <w:r w:rsidRPr="00A731A2">
              <w:rPr>
                <w:rFonts w:ascii="Cambria" w:eastAsia="Arial" w:hAnsi="Cambria" w:cs="Arial"/>
                <w:sz w:val="22"/>
                <w:szCs w:val="22"/>
              </w:rPr>
              <w:t xml:space="preserve">between Pupil Premium pupils and non-PP pupils at end of KS1 in Reading. Writing and Mathematics </w:t>
            </w:r>
          </w:p>
          <w:p w14:paraId="7B9F7793" w14:textId="77777777" w:rsidR="00A731A2" w:rsidRPr="00A731A2" w:rsidRDefault="00A731A2" w:rsidP="00A731A2">
            <w:pPr>
              <w:pStyle w:val="TableRow"/>
              <w:rPr>
                <w:rFonts w:ascii="Cambria" w:eastAsia="Arial" w:hAnsi="Cambria" w:cs="Arial"/>
                <w:color w:val="00B050"/>
                <w:sz w:val="22"/>
                <w:szCs w:val="22"/>
              </w:rPr>
            </w:pPr>
            <w:r w:rsidRPr="00A731A2">
              <w:rPr>
                <w:rFonts w:ascii="Cambria" w:eastAsia="Arial" w:hAnsi="Cambria" w:cs="Arial"/>
                <w:color w:val="00B050"/>
                <w:sz w:val="22"/>
                <w:szCs w:val="22"/>
              </w:rPr>
              <w:t>(Attainment for 2021/22= R 83%, W 79%, M 83%)</w:t>
            </w:r>
          </w:p>
          <w:p w14:paraId="33446C10" w14:textId="4EA1D267" w:rsidR="00A731A2" w:rsidRPr="00331D39" w:rsidRDefault="00A731A2" w:rsidP="00A731A2">
            <w:pPr>
              <w:rPr>
                <w:rFonts w:cs="Arial"/>
                <w:sz w:val="22"/>
                <w:szCs w:val="22"/>
              </w:rPr>
            </w:pPr>
            <w:r>
              <w:rPr>
                <w:rFonts w:ascii="Cambria" w:hAnsi="Cambria" w:cs="Arial"/>
                <w:color w:val="00B050"/>
                <w:sz w:val="22"/>
                <w:szCs w:val="22"/>
              </w:rPr>
              <w:t xml:space="preserve"> </w:t>
            </w:r>
            <w:r w:rsidRPr="00A731A2">
              <w:rPr>
                <w:rFonts w:ascii="Cambria" w:hAnsi="Cambria" w:cs="Arial"/>
                <w:color w:val="00B050"/>
                <w:sz w:val="22"/>
                <w:szCs w:val="22"/>
              </w:rPr>
              <w:t>(Attainment for 2022/23= R 100%, W 100%, M75%)</w:t>
            </w:r>
          </w:p>
        </w:tc>
      </w:tr>
      <w:tr w:rsidR="00A731A2" w:rsidRPr="00331D39" w14:paraId="3F293BB0" w14:textId="77777777" w:rsidTr="00823598">
        <w:trPr>
          <w:trHeight w:val="947"/>
        </w:trPr>
        <w:tc>
          <w:tcPr>
            <w:tcW w:w="771" w:type="dxa"/>
            <w:vAlign w:val="center"/>
          </w:tcPr>
          <w:p w14:paraId="21BFBCF9" w14:textId="48F3990A" w:rsidR="00A731A2" w:rsidRPr="00331D39" w:rsidRDefault="00A731A2" w:rsidP="00A731A2">
            <w:pPr>
              <w:jc w:val="center"/>
              <w:rPr>
                <w:b/>
                <w:bCs/>
                <w:sz w:val="22"/>
                <w:szCs w:val="22"/>
              </w:rPr>
            </w:pPr>
            <w:r w:rsidRPr="00331D39">
              <w:rPr>
                <w:b/>
                <w:bCs/>
                <w:sz w:val="22"/>
                <w:szCs w:val="22"/>
              </w:rPr>
              <w:t>3</w:t>
            </w:r>
          </w:p>
        </w:tc>
        <w:tc>
          <w:tcPr>
            <w:tcW w:w="14538" w:type="dxa"/>
            <w:gridSpan w:val="10"/>
            <w:shd w:val="clear" w:color="auto" w:fill="auto"/>
            <w:vAlign w:val="center"/>
          </w:tcPr>
          <w:p w14:paraId="725D1810" w14:textId="77777777" w:rsidR="00FC2284" w:rsidRPr="00FC2284" w:rsidRDefault="00FC2284" w:rsidP="00FC2284">
            <w:pPr>
              <w:pStyle w:val="TableRow"/>
              <w:rPr>
                <w:rFonts w:asciiTheme="minorHAnsi" w:hAnsiTheme="minorHAnsi" w:cs="Arial"/>
                <w:sz w:val="22"/>
                <w:szCs w:val="22"/>
              </w:rPr>
            </w:pPr>
            <w:r w:rsidRPr="00FC2284">
              <w:rPr>
                <w:rFonts w:asciiTheme="minorHAnsi" w:hAnsiTheme="minorHAnsi" w:cs="Arial"/>
                <w:sz w:val="22"/>
                <w:szCs w:val="22"/>
              </w:rPr>
              <w:t xml:space="preserve">Improved phonics attainment, closing the gap between PP and non PP, nearing the National expectation. </w:t>
            </w:r>
          </w:p>
          <w:p w14:paraId="78712355" w14:textId="77777777" w:rsidR="00FC2284" w:rsidRPr="00FC2284" w:rsidRDefault="00FC2284" w:rsidP="00FC2284">
            <w:pPr>
              <w:pStyle w:val="TableRow"/>
              <w:rPr>
                <w:rFonts w:asciiTheme="minorHAnsi" w:hAnsiTheme="minorHAnsi" w:cs="Arial"/>
                <w:color w:val="00B050"/>
                <w:sz w:val="22"/>
                <w:szCs w:val="22"/>
              </w:rPr>
            </w:pPr>
            <w:r w:rsidRPr="00FC2284">
              <w:rPr>
                <w:rFonts w:asciiTheme="minorHAnsi" w:hAnsiTheme="minorHAnsi" w:cs="Arial"/>
                <w:color w:val="00B050"/>
                <w:sz w:val="22"/>
                <w:szCs w:val="22"/>
              </w:rPr>
              <w:t>(Attainment 2021/22=75%)</w:t>
            </w:r>
          </w:p>
          <w:p w14:paraId="27656818" w14:textId="77777777" w:rsidR="00FC2284" w:rsidRPr="00FC2284" w:rsidRDefault="00FC2284" w:rsidP="00FC2284">
            <w:pPr>
              <w:pStyle w:val="TableRow"/>
              <w:rPr>
                <w:rFonts w:asciiTheme="minorHAnsi" w:hAnsiTheme="minorHAnsi" w:cs="Arial"/>
                <w:color w:val="00B050"/>
                <w:sz w:val="22"/>
                <w:szCs w:val="22"/>
              </w:rPr>
            </w:pPr>
            <w:r w:rsidRPr="00FC2284">
              <w:rPr>
                <w:rFonts w:asciiTheme="minorHAnsi" w:hAnsiTheme="minorHAnsi" w:cs="Arial"/>
                <w:color w:val="00B050"/>
                <w:sz w:val="22"/>
                <w:szCs w:val="22"/>
              </w:rPr>
              <w:t>(Attainment 2022/23) – Year One: 62% (9 of 13 SEND Support)</w:t>
            </w:r>
          </w:p>
          <w:p w14:paraId="53C1716D" w14:textId="1D719908" w:rsidR="00A731A2" w:rsidRPr="00331D39" w:rsidRDefault="00FC2284" w:rsidP="00FC2284">
            <w:pPr>
              <w:rPr>
                <w:rFonts w:cs="Arial"/>
                <w:sz w:val="22"/>
                <w:szCs w:val="22"/>
              </w:rPr>
            </w:pPr>
            <w:r w:rsidRPr="00FC2284">
              <w:rPr>
                <w:color w:val="00B050"/>
                <w:sz w:val="22"/>
                <w:szCs w:val="22"/>
              </w:rPr>
              <w:t xml:space="preserve">                                      </w:t>
            </w:r>
            <w:r w:rsidRPr="00FC2284">
              <w:rPr>
                <w:color w:val="00B050"/>
                <w:sz w:val="22"/>
                <w:szCs w:val="22"/>
              </w:rPr>
              <w:t xml:space="preserve">            </w:t>
            </w:r>
            <w:r w:rsidRPr="00FC2284">
              <w:rPr>
                <w:color w:val="00B050"/>
                <w:sz w:val="22"/>
                <w:szCs w:val="22"/>
              </w:rPr>
              <w:t>Year Two: 54% (8 of 13 SEND Support)</w:t>
            </w:r>
          </w:p>
        </w:tc>
      </w:tr>
      <w:tr w:rsidR="00A731A2" w:rsidRPr="00331D39" w14:paraId="405D02FA" w14:textId="77777777" w:rsidTr="00823598">
        <w:trPr>
          <w:trHeight w:val="947"/>
        </w:trPr>
        <w:tc>
          <w:tcPr>
            <w:tcW w:w="771" w:type="dxa"/>
            <w:vAlign w:val="center"/>
          </w:tcPr>
          <w:p w14:paraId="30A08143" w14:textId="54B5614B" w:rsidR="00A731A2" w:rsidRPr="00331D39" w:rsidRDefault="00A731A2" w:rsidP="00A731A2">
            <w:pPr>
              <w:jc w:val="center"/>
              <w:rPr>
                <w:b/>
                <w:bCs/>
                <w:sz w:val="22"/>
                <w:szCs w:val="22"/>
              </w:rPr>
            </w:pPr>
            <w:r w:rsidRPr="00331D39">
              <w:rPr>
                <w:b/>
                <w:bCs/>
                <w:sz w:val="22"/>
                <w:szCs w:val="22"/>
              </w:rPr>
              <w:lastRenderedPageBreak/>
              <w:t>4</w:t>
            </w:r>
          </w:p>
        </w:tc>
        <w:tc>
          <w:tcPr>
            <w:tcW w:w="14538" w:type="dxa"/>
            <w:gridSpan w:val="10"/>
            <w:shd w:val="clear" w:color="auto" w:fill="auto"/>
            <w:vAlign w:val="center"/>
          </w:tcPr>
          <w:p w14:paraId="6A08E7BE" w14:textId="77777777" w:rsidR="00595FDE" w:rsidRDefault="00595FDE" w:rsidP="00595FDE">
            <w:pPr>
              <w:pStyle w:val="TableRow"/>
              <w:rPr>
                <w:rFonts w:cs="Arial"/>
                <w:sz w:val="22"/>
                <w:szCs w:val="22"/>
              </w:rPr>
            </w:pPr>
            <w:r w:rsidRPr="00331D39">
              <w:rPr>
                <w:rFonts w:cs="Arial"/>
                <w:sz w:val="22"/>
                <w:szCs w:val="22"/>
              </w:rPr>
              <w:t>Improved reading, writing and mathematical skills in EYFS to close the attainment gap, nearing the national exp</w:t>
            </w:r>
            <w:r>
              <w:rPr>
                <w:rFonts w:cs="Arial"/>
                <w:sz w:val="22"/>
                <w:szCs w:val="22"/>
              </w:rPr>
              <w:t xml:space="preserve">ectation. </w:t>
            </w:r>
          </w:p>
          <w:p w14:paraId="188BA59C" w14:textId="4E81F10A" w:rsidR="00A731A2" w:rsidRPr="00331D39" w:rsidRDefault="00A731A2" w:rsidP="00A731A2">
            <w:pPr>
              <w:rPr>
                <w:rFonts w:cs="Arial"/>
                <w:sz w:val="22"/>
                <w:szCs w:val="22"/>
              </w:rPr>
            </w:pPr>
          </w:p>
        </w:tc>
      </w:tr>
      <w:tr w:rsidR="00A731A2" w:rsidRPr="00331D39" w14:paraId="3887C7C3" w14:textId="77777777" w:rsidTr="00823598">
        <w:trPr>
          <w:trHeight w:val="874"/>
        </w:trPr>
        <w:tc>
          <w:tcPr>
            <w:tcW w:w="771" w:type="dxa"/>
            <w:vAlign w:val="center"/>
          </w:tcPr>
          <w:p w14:paraId="2BE3A7A7" w14:textId="53F816DB" w:rsidR="00A731A2" w:rsidRPr="00331D39" w:rsidRDefault="00A731A2" w:rsidP="00A731A2">
            <w:pPr>
              <w:jc w:val="center"/>
              <w:rPr>
                <w:b/>
                <w:bCs/>
                <w:sz w:val="22"/>
                <w:szCs w:val="22"/>
              </w:rPr>
            </w:pPr>
            <w:r w:rsidRPr="00331D39">
              <w:rPr>
                <w:b/>
                <w:bCs/>
                <w:sz w:val="22"/>
                <w:szCs w:val="22"/>
              </w:rPr>
              <w:t>5</w:t>
            </w:r>
          </w:p>
        </w:tc>
        <w:tc>
          <w:tcPr>
            <w:tcW w:w="14538" w:type="dxa"/>
            <w:gridSpan w:val="10"/>
            <w:shd w:val="clear" w:color="auto" w:fill="auto"/>
            <w:vAlign w:val="center"/>
          </w:tcPr>
          <w:p w14:paraId="04775B33" w14:textId="77777777" w:rsidR="00595FDE" w:rsidRPr="00595FDE" w:rsidRDefault="00595FDE" w:rsidP="00595FDE">
            <w:pPr>
              <w:pStyle w:val="TableRow"/>
              <w:rPr>
                <w:rFonts w:asciiTheme="minorHAnsi" w:hAnsiTheme="minorHAnsi" w:cs="Arial"/>
                <w:sz w:val="22"/>
                <w:szCs w:val="22"/>
              </w:rPr>
            </w:pPr>
            <w:r w:rsidRPr="00595FDE">
              <w:rPr>
                <w:rFonts w:asciiTheme="minorHAnsi" w:hAnsiTheme="minorHAnsi" w:cs="Arial"/>
                <w:sz w:val="22"/>
                <w:szCs w:val="22"/>
              </w:rPr>
              <w:t xml:space="preserve">Attendance nearer to national expectations for all schools and at least in line with similar schools - 95% </w:t>
            </w:r>
          </w:p>
          <w:p w14:paraId="71F259BD" w14:textId="77777777" w:rsidR="00595FDE" w:rsidRPr="00595FDE" w:rsidRDefault="00595FDE" w:rsidP="00595FDE">
            <w:pPr>
              <w:pStyle w:val="TableRow"/>
              <w:rPr>
                <w:rFonts w:asciiTheme="minorHAnsi" w:hAnsiTheme="minorHAnsi" w:cs="Arial"/>
                <w:color w:val="00B050"/>
                <w:sz w:val="22"/>
                <w:szCs w:val="22"/>
              </w:rPr>
            </w:pPr>
            <w:r w:rsidRPr="00595FDE">
              <w:rPr>
                <w:rFonts w:asciiTheme="minorHAnsi" w:hAnsiTheme="minorHAnsi" w:cs="Arial"/>
                <w:color w:val="00B050"/>
                <w:sz w:val="22"/>
                <w:szCs w:val="22"/>
              </w:rPr>
              <w:t>(2021-2022 - 90.7%)</w:t>
            </w:r>
          </w:p>
          <w:p w14:paraId="57A38DE7" w14:textId="05AFE085" w:rsidR="00A731A2" w:rsidRPr="00595FDE" w:rsidRDefault="00595FDE" w:rsidP="00595FDE">
            <w:pPr>
              <w:rPr>
                <w:rFonts w:cs="Arial"/>
                <w:sz w:val="22"/>
                <w:szCs w:val="22"/>
              </w:rPr>
            </w:pPr>
            <w:r>
              <w:rPr>
                <w:color w:val="00B050"/>
                <w:sz w:val="22"/>
                <w:szCs w:val="22"/>
              </w:rPr>
              <w:t xml:space="preserve"> </w:t>
            </w:r>
            <w:r w:rsidRPr="00595FDE">
              <w:rPr>
                <w:color w:val="00B050"/>
                <w:sz w:val="22"/>
                <w:szCs w:val="22"/>
              </w:rPr>
              <w:t xml:space="preserve">(2022-2203: 91.9%) </w:t>
            </w:r>
            <w:r w:rsidRPr="00595FDE">
              <w:rPr>
                <w:i/>
                <w:iCs/>
                <w:color w:val="00B050"/>
                <w:sz w:val="22"/>
                <w:szCs w:val="22"/>
              </w:rPr>
              <w:t>National PP Attendance: 91.0%</w:t>
            </w:r>
          </w:p>
        </w:tc>
      </w:tr>
      <w:tr w:rsidR="00A731A2" w:rsidRPr="00331D39" w14:paraId="2F556DA4" w14:textId="77777777" w:rsidTr="00823598">
        <w:trPr>
          <w:trHeight w:val="874"/>
        </w:trPr>
        <w:tc>
          <w:tcPr>
            <w:tcW w:w="771" w:type="dxa"/>
            <w:vAlign w:val="center"/>
          </w:tcPr>
          <w:p w14:paraId="4C074C72" w14:textId="4497C325" w:rsidR="00A731A2" w:rsidRPr="00331D39" w:rsidRDefault="00A731A2" w:rsidP="00A731A2">
            <w:pPr>
              <w:jc w:val="center"/>
              <w:rPr>
                <w:b/>
                <w:bCs/>
                <w:sz w:val="22"/>
                <w:szCs w:val="22"/>
              </w:rPr>
            </w:pPr>
            <w:r w:rsidRPr="00331D39">
              <w:rPr>
                <w:b/>
                <w:bCs/>
                <w:sz w:val="22"/>
                <w:szCs w:val="22"/>
              </w:rPr>
              <w:t>6</w:t>
            </w:r>
          </w:p>
        </w:tc>
        <w:tc>
          <w:tcPr>
            <w:tcW w:w="14538" w:type="dxa"/>
            <w:gridSpan w:val="10"/>
            <w:shd w:val="clear" w:color="auto" w:fill="auto"/>
            <w:vAlign w:val="center"/>
          </w:tcPr>
          <w:p w14:paraId="27D70110" w14:textId="77777777" w:rsidR="00A54A3D" w:rsidRDefault="00A54A3D" w:rsidP="00A54A3D">
            <w:pPr>
              <w:pStyle w:val="TableRow"/>
              <w:rPr>
                <w:rFonts w:ascii="Cambria" w:hAnsi="Cambria" w:cs="Arial"/>
                <w:sz w:val="22"/>
                <w:szCs w:val="22"/>
              </w:rPr>
            </w:pPr>
            <w:r w:rsidRPr="00A54A3D">
              <w:rPr>
                <w:rFonts w:ascii="Cambria" w:hAnsi="Cambria" w:cs="Arial"/>
                <w:sz w:val="22"/>
                <w:szCs w:val="22"/>
              </w:rPr>
              <w:t xml:space="preserve">Reduction in the frequency and intensity of incidents challenging behaviour and disruption to learning with greater levels of engagement for all pupils, resulting in positive learning behaviours in all lessons. </w:t>
            </w:r>
          </w:p>
          <w:p w14:paraId="109037D4" w14:textId="4C0646CD" w:rsidR="00A54A3D" w:rsidRPr="00A54A3D" w:rsidRDefault="00A54A3D" w:rsidP="00A54A3D">
            <w:pPr>
              <w:pStyle w:val="TableRow"/>
              <w:rPr>
                <w:rFonts w:ascii="Cambria" w:hAnsi="Cambria" w:cs="Arial"/>
                <w:color w:val="00B050"/>
                <w:sz w:val="22"/>
                <w:szCs w:val="22"/>
              </w:rPr>
            </w:pPr>
            <w:r w:rsidRPr="00A54A3D">
              <w:rPr>
                <w:rFonts w:ascii="Cambria" w:hAnsi="Cambria" w:cs="Arial"/>
                <w:color w:val="00B050"/>
                <w:sz w:val="22"/>
                <w:szCs w:val="22"/>
              </w:rPr>
              <w:t>(2021/22: Reduction in number of incidents by 10%)</w:t>
            </w:r>
          </w:p>
          <w:p w14:paraId="4F0C8BA1" w14:textId="7E508D70" w:rsidR="00A731A2" w:rsidRPr="00331D39" w:rsidRDefault="00A54A3D" w:rsidP="00A54A3D">
            <w:pPr>
              <w:rPr>
                <w:rFonts w:cs="Arial"/>
                <w:sz w:val="22"/>
                <w:szCs w:val="22"/>
              </w:rPr>
            </w:pPr>
            <w:r>
              <w:rPr>
                <w:rFonts w:ascii="Cambria" w:hAnsi="Cambria" w:cs="Arial"/>
                <w:color w:val="00B050"/>
                <w:sz w:val="22"/>
                <w:szCs w:val="22"/>
              </w:rPr>
              <w:t xml:space="preserve"> </w:t>
            </w:r>
            <w:r w:rsidRPr="00A54A3D">
              <w:rPr>
                <w:rFonts w:ascii="Cambria" w:hAnsi="Cambria" w:cs="Arial"/>
                <w:color w:val="00B050"/>
                <w:sz w:val="22"/>
                <w:szCs w:val="22"/>
              </w:rPr>
              <w:t>(2022/23: Reduction in number of incidents by 5%)</w:t>
            </w:r>
          </w:p>
        </w:tc>
      </w:tr>
      <w:tr w:rsidR="00FF720F" w:rsidRPr="00331D39" w14:paraId="34BC5CF8" w14:textId="77777777" w:rsidTr="00823598">
        <w:trPr>
          <w:trHeight w:val="874"/>
        </w:trPr>
        <w:tc>
          <w:tcPr>
            <w:tcW w:w="771" w:type="dxa"/>
            <w:vAlign w:val="center"/>
          </w:tcPr>
          <w:p w14:paraId="1BFFF411" w14:textId="57E4D049" w:rsidR="00FF720F" w:rsidRPr="00331D39" w:rsidRDefault="00305A43" w:rsidP="00A731A2">
            <w:pPr>
              <w:jc w:val="center"/>
              <w:rPr>
                <w:b/>
                <w:bCs/>
                <w:sz w:val="22"/>
                <w:szCs w:val="22"/>
              </w:rPr>
            </w:pPr>
            <w:r>
              <w:rPr>
                <w:b/>
                <w:bCs/>
                <w:sz w:val="22"/>
                <w:szCs w:val="22"/>
              </w:rPr>
              <w:t>7</w:t>
            </w:r>
          </w:p>
        </w:tc>
        <w:tc>
          <w:tcPr>
            <w:tcW w:w="14538" w:type="dxa"/>
            <w:gridSpan w:val="10"/>
            <w:shd w:val="clear" w:color="auto" w:fill="auto"/>
            <w:vAlign w:val="center"/>
          </w:tcPr>
          <w:p w14:paraId="4542F4F6" w14:textId="021172DB" w:rsidR="00FF720F" w:rsidRPr="00D405D5" w:rsidRDefault="00FF720F" w:rsidP="00A731A2">
            <w:pPr>
              <w:rPr>
                <w:rFonts w:cs="Arial"/>
                <w:color w:val="00B050"/>
                <w:sz w:val="22"/>
                <w:szCs w:val="22"/>
              </w:rPr>
            </w:pPr>
            <w:r w:rsidRPr="00331D39">
              <w:rPr>
                <w:rFonts w:cs="Arial"/>
                <w:sz w:val="22"/>
                <w:szCs w:val="22"/>
              </w:rPr>
              <w:t>Improved understanding of the wider world, aspiration and willingness to engage in school life to learn.</w:t>
            </w:r>
          </w:p>
        </w:tc>
      </w:tr>
      <w:tr w:rsidR="00A731A2" w:rsidRPr="00331D39" w14:paraId="1B292CB3" w14:textId="77777777" w:rsidTr="00823598">
        <w:trPr>
          <w:trHeight w:val="628"/>
        </w:trPr>
        <w:tc>
          <w:tcPr>
            <w:tcW w:w="15309" w:type="dxa"/>
            <w:gridSpan w:val="11"/>
            <w:shd w:val="clear" w:color="auto" w:fill="auto"/>
            <w:vAlign w:val="center"/>
          </w:tcPr>
          <w:p w14:paraId="037784AA" w14:textId="77777777" w:rsidR="00A731A2" w:rsidRPr="00331D39" w:rsidRDefault="00A731A2" w:rsidP="00A731A2">
            <w:pPr>
              <w:rPr>
                <w:b/>
                <w:bCs/>
                <w:sz w:val="22"/>
                <w:szCs w:val="22"/>
              </w:rPr>
            </w:pPr>
            <w:r w:rsidRPr="00331D39">
              <w:rPr>
                <w:b/>
                <w:bCs/>
                <w:sz w:val="22"/>
                <w:szCs w:val="22"/>
              </w:rPr>
              <w:t>4. Planned Expenditure</w:t>
            </w:r>
          </w:p>
        </w:tc>
      </w:tr>
      <w:tr w:rsidR="00A731A2" w:rsidRPr="00331D39" w14:paraId="01E063B7" w14:textId="77777777" w:rsidTr="00066D0C">
        <w:trPr>
          <w:trHeight w:val="720"/>
        </w:trPr>
        <w:tc>
          <w:tcPr>
            <w:tcW w:w="2268" w:type="dxa"/>
            <w:gridSpan w:val="2"/>
            <w:shd w:val="clear" w:color="auto" w:fill="auto"/>
            <w:vAlign w:val="center"/>
          </w:tcPr>
          <w:p w14:paraId="15A498AF" w14:textId="77777777" w:rsidR="00A731A2" w:rsidRPr="0019592B" w:rsidRDefault="00A731A2" w:rsidP="00A731A2">
            <w:pPr>
              <w:jc w:val="center"/>
              <w:rPr>
                <w:b/>
                <w:bCs/>
                <w:sz w:val="22"/>
                <w:szCs w:val="22"/>
              </w:rPr>
            </w:pPr>
            <w:r w:rsidRPr="0019592B">
              <w:rPr>
                <w:b/>
                <w:bCs/>
                <w:sz w:val="22"/>
                <w:szCs w:val="22"/>
              </w:rPr>
              <w:t>Identified Barrier</w:t>
            </w:r>
          </w:p>
        </w:tc>
        <w:tc>
          <w:tcPr>
            <w:tcW w:w="880" w:type="dxa"/>
            <w:shd w:val="clear" w:color="auto" w:fill="auto"/>
            <w:vAlign w:val="center"/>
          </w:tcPr>
          <w:p w14:paraId="1594A4E2" w14:textId="5DFCF410" w:rsidR="00A731A2" w:rsidRPr="0019592B" w:rsidRDefault="00A731A2" w:rsidP="00A731A2">
            <w:pPr>
              <w:jc w:val="center"/>
              <w:rPr>
                <w:b/>
                <w:bCs/>
                <w:sz w:val="22"/>
                <w:szCs w:val="22"/>
              </w:rPr>
            </w:pPr>
            <w:r w:rsidRPr="0019592B">
              <w:rPr>
                <w:b/>
                <w:bCs/>
                <w:sz w:val="22"/>
                <w:szCs w:val="22"/>
              </w:rPr>
              <w:t>EEF focus/</w:t>
            </w:r>
          </w:p>
          <w:p w14:paraId="66823A41" w14:textId="35B55C03" w:rsidR="00A731A2" w:rsidRPr="0019592B" w:rsidRDefault="00A731A2" w:rsidP="00A731A2">
            <w:pPr>
              <w:jc w:val="center"/>
              <w:rPr>
                <w:b/>
                <w:bCs/>
                <w:sz w:val="22"/>
                <w:szCs w:val="22"/>
              </w:rPr>
            </w:pPr>
            <w:r w:rsidRPr="0019592B">
              <w:rPr>
                <w:b/>
                <w:bCs/>
                <w:sz w:val="22"/>
                <w:szCs w:val="22"/>
              </w:rPr>
              <w:t>desired outcomes</w:t>
            </w:r>
          </w:p>
        </w:tc>
        <w:tc>
          <w:tcPr>
            <w:tcW w:w="2381" w:type="dxa"/>
            <w:shd w:val="clear" w:color="auto" w:fill="auto"/>
            <w:vAlign w:val="center"/>
          </w:tcPr>
          <w:p w14:paraId="2D01B0CC" w14:textId="77777777" w:rsidR="00A731A2" w:rsidRPr="0019592B" w:rsidRDefault="00A731A2" w:rsidP="00A731A2">
            <w:pPr>
              <w:jc w:val="center"/>
              <w:rPr>
                <w:b/>
                <w:bCs/>
                <w:sz w:val="22"/>
                <w:szCs w:val="22"/>
              </w:rPr>
            </w:pPr>
            <w:r w:rsidRPr="0019592B">
              <w:rPr>
                <w:b/>
                <w:bCs/>
                <w:sz w:val="22"/>
                <w:szCs w:val="22"/>
              </w:rPr>
              <w:t>Success Criteria</w:t>
            </w:r>
          </w:p>
        </w:tc>
        <w:tc>
          <w:tcPr>
            <w:tcW w:w="2835" w:type="dxa"/>
            <w:gridSpan w:val="3"/>
            <w:shd w:val="clear" w:color="auto" w:fill="auto"/>
            <w:vAlign w:val="center"/>
          </w:tcPr>
          <w:p w14:paraId="34E84C24" w14:textId="77777777" w:rsidR="00A731A2" w:rsidRPr="0019592B" w:rsidRDefault="00A731A2" w:rsidP="00A731A2">
            <w:pPr>
              <w:jc w:val="center"/>
              <w:rPr>
                <w:b/>
                <w:bCs/>
                <w:sz w:val="22"/>
                <w:szCs w:val="22"/>
              </w:rPr>
            </w:pPr>
            <w:r w:rsidRPr="0019592B">
              <w:rPr>
                <w:b/>
                <w:bCs/>
                <w:sz w:val="22"/>
                <w:szCs w:val="22"/>
              </w:rPr>
              <w:t>Action / Intervention</w:t>
            </w:r>
          </w:p>
        </w:tc>
        <w:tc>
          <w:tcPr>
            <w:tcW w:w="850" w:type="dxa"/>
            <w:shd w:val="clear" w:color="auto" w:fill="auto"/>
            <w:vAlign w:val="center"/>
          </w:tcPr>
          <w:p w14:paraId="4EBDC63D" w14:textId="77777777" w:rsidR="00A731A2" w:rsidRPr="0019592B" w:rsidRDefault="00A731A2" w:rsidP="00A731A2">
            <w:pPr>
              <w:jc w:val="center"/>
              <w:rPr>
                <w:b/>
                <w:bCs/>
                <w:sz w:val="22"/>
                <w:szCs w:val="22"/>
              </w:rPr>
            </w:pPr>
            <w:r w:rsidRPr="0019592B">
              <w:rPr>
                <w:b/>
                <w:bCs/>
                <w:sz w:val="22"/>
                <w:szCs w:val="22"/>
              </w:rPr>
              <w:t>Staff Lead</w:t>
            </w:r>
          </w:p>
        </w:tc>
        <w:tc>
          <w:tcPr>
            <w:tcW w:w="1418" w:type="dxa"/>
            <w:shd w:val="clear" w:color="auto" w:fill="auto"/>
            <w:vAlign w:val="center"/>
          </w:tcPr>
          <w:p w14:paraId="616ADEBC" w14:textId="77777777" w:rsidR="00A731A2" w:rsidRPr="0019592B" w:rsidRDefault="00A731A2" w:rsidP="00A731A2">
            <w:pPr>
              <w:jc w:val="center"/>
              <w:rPr>
                <w:b/>
                <w:bCs/>
                <w:sz w:val="22"/>
                <w:szCs w:val="22"/>
              </w:rPr>
            </w:pPr>
            <w:r w:rsidRPr="0019592B">
              <w:rPr>
                <w:b/>
                <w:bCs/>
                <w:sz w:val="22"/>
                <w:szCs w:val="22"/>
              </w:rPr>
              <w:t>Cost</w:t>
            </w:r>
          </w:p>
        </w:tc>
        <w:tc>
          <w:tcPr>
            <w:tcW w:w="2126" w:type="dxa"/>
            <w:shd w:val="clear" w:color="auto" w:fill="auto"/>
            <w:vAlign w:val="center"/>
          </w:tcPr>
          <w:p w14:paraId="5BEFC490" w14:textId="77777777" w:rsidR="00A731A2" w:rsidRPr="0019592B" w:rsidRDefault="00A731A2" w:rsidP="00A731A2">
            <w:pPr>
              <w:jc w:val="center"/>
              <w:rPr>
                <w:b/>
                <w:bCs/>
                <w:sz w:val="22"/>
                <w:szCs w:val="22"/>
              </w:rPr>
            </w:pPr>
            <w:r w:rsidRPr="0019592B">
              <w:rPr>
                <w:b/>
                <w:bCs/>
                <w:sz w:val="22"/>
                <w:szCs w:val="22"/>
              </w:rPr>
              <w:t>Monitoring and Review</w:t>
            </w:r>
          </w:p>
        </w:tc>
        <w:tc>
          <w:tcPr>
            <w:tcW w:w="2551" w:type="dxa"/>
            <w:shd w:val="clear" w:color="auto" w:fill="auto"/>
            <w:vAlign w:val="center"/>
          </w:tcPr>
          <w:p w14:paraId="1854A23B" w14:textId="77777777" w:rsidR="00A731A2" w:rsidRPr="0019592B" w:rsidRDefault="00A731A2" w:rsidP="00A731A2">
            <w:pPr>
              <w:jc w:val="center"/>
              <w:rPr>
                <w:b/>
                <w:bCs/>
                <w:sz w:val="22"/>
                <w:szCs w:val="22"/>
              </w:rPr>
            </w:pPr>
            <w:r w:rsidRPr="0019592B">
              <w:rPr>
                <w:b/>
                <w:bCs/>
                <w:sz w:val="22"/>
                <w:szCs w:val="22"/>
              </w:rPr>
              <w:t>Impact Evaluation</w:t>
            </w:r>
          </w:p>
        </w:tc>
      </w:tr>
      <w:tr w:rsidR="00A731A2" w:rsidRPr="00331D39" w14:paraId="65873D4F" w14:textId="77777777" w:rsidTr="00066D0C">
        <w:trPr>
          <w:trHeight w:val="1406"/>
        </w:trPr>
        <w:tc>
          <w:tcPr>
            <w:tcW w:w="2268" w:type="dxa"/>
            <w:gridSpan w:val="2"/>
            <w:shd w:val="clear" w:color="auto" w:fill="auto"/>
          </w:tcPr>
          <w:p w14:paraId="3C85D1E5" w14:textId="74D20C30" w:rsidR="00A731A2" w:rsidRPr="0019592B" w:rsidRDefault="00A731A2" w:rsidP="00A731A2">
            <w:pPr>
              <w:rPr>
                <w:b/>
                <w:bCs/>
                <w:sz w:val="22"/>
                <w:szCs w:val="22"/>
              </w:rPr>
            </w:pPr>
            <w:r w:rsidRPr="0019592B">
              <w:rPr>
                <w:b/>
                <w:bCs/>
                <w:sz w:val="22"/>
                <w:szCs w:val="22"/>
              </w:rPr>
              <w:t>A</w:t>
            </w:r>
          </w:p>
          <w:p w14:paraId="21C48835" w14:textId="77777777" w:rsidR="00A731A2" w:rsidRPr="0019592B" w:rsidRDefault="00A731A2" w:rsidP="00A731A2">
            <w:pPr>
              <w:rPr>
                <w:sz w:val="22"/>
                <w:szCs w:val="22"/>
              </w:rPr>
            </w:pPr>
            <w:r w:rsidRPr="0019592B">
              <w:rPr>
                <w:sz w:val="22"/>
                <w:szCs w:val="22"/>
              </w:rPr>
              <w:t xml:space="preserve">Pupil Premium Leadership </w:t>
            </w:r>
          </w:p>
          <w:p w14:paraId="19E1A3A1" w14:textId="77777777" w:rsidR="00A731A2" w:rsidRPr="0019592B" w:rsidRDefault="00A731A2" w:rsidP="00A731A2">
            <w:pPr>
              <w:rPr>
                <w:sz w:val="22"/>
                <w:szCs w:val="22"/>
              </w:rPr>
            </w:pPr>
          </w:p>
          <w:p w14:paraId="5CD251B4" w14:textId="1976193A" w:rsidR="00A731A2" w:rsidRPr="0019592B" w:rsidRDefault="00A731A2" w:rsidP="00A731A2">
            <w:pPr>
              <w:rPr>
                <w:sz w:val="22"/>
                <w:szCs w:val="22"/>
              </w:rPr>
            </w:pPr>
            <w:r w:rsidRPr="0019592B">
              <w:rPr>
                <w:sz w:val="22"/>
                <w:szCs w:val="22"/>
              </w:rPr>
              <w:t>Ensuring effective leadership and greatest impact of PP funding.</w:t>
            </w:r>
          </w:p>
          <w:p w14:paraId="185E1263" w14:textId="0C7E803A" w:rsidR="00A731A2" w:rsidRPr="0019592B" w:rsidRDefault="00A731A2" w:rsidP="00A731A2">
            <w:pPr>
              <w:rPr>
                <w:sz w:val="22"/>
                <w:szCs w:val="22"/>
              </w:rPr>
            </w:pPr>
          </w:p>
        </w:tc>
        <w:tc>
          <w:tcPr>
            <w:tcW w:w="880" w:type="dxa"/>
            <w:shd w:val="clear" w:color="auto" w:fill="auto"/>
          </w:tcPr>
          <w:p w14:paraId="6BF42E91" w14:textId="1CF0AAF1" w:rsidR="00A731A2" w:rsidRPr="0019592B" w:rsidRDefault="00A731A2" w:rsidP="00A731A2">
            <w:pPr>
              <w:rPr>
                <w:sz w:val="22"/>
                <w:szCs w:val="22"/>
              </w:rPr>
            </w:pPr>
            <w:r w:rsidRPr="0019592B">
              <w:rPr>
                <w:sz w:val="22"/>
                <w:szCs w:val="22"/>
              </w:rPr>
              <w:t>1,2,3,4</w:t>
            </w:r>
          </w:p>
        </w:tc>
        <w:tc>
          <w:tcPr>
            <w:tcW w:w="2381" w:type="dxa"/>
            <w:shd w:val="clear" w:color="auto" w:fill="auto"/>
          </w:tcPr>
          <w:p w14:paraId="11AB4FEA" w14:textId="015D059F" w:rsidR="00A731A2" w:rsidRPr="0019592B" w:rsidRDefault="00A731A2" w:rsidP="00A731A2">
            <w:pPr>
              <w:rPr>
                <w:sz w:val="22"/>
                <w:szCs w:val="22"/>
              </w:rPr>
            </w:pPr>
            <w:r w:rsidRPr="0019592B">
              <w:rPr>
                <w:sz w:val="22"/>
                <w:szCs w:val="22"/>
              </w:rPr>
              <w:t xml:space="preserve">Improved planning, tracking and evaluation of Pupil Premium leading to improved outcomes at end of Key Stages. </w:t>
            </w:r>
          </w:p>
        </w:tc>
        <w:tc>
          <w:tcPr>
            <w:tcW w:w="2835" w:type="dxa"/>
            <w:gridSpan w:val="3"/>
            <w:shd w:val="clear" w:color="auto" w:fill="FFFFFF" w:themeFill="background1"/>
          </w:tcPr>
          <w:p w14:paraId="725084EF" w14:textId="300DCFE0" w:rsidR="00A731A2" w:rsidRPr="0019592B" w:rsidRDefault="00A731A2" w:rsidP="00A731A2">
            <w:pPr>
              <w:rPr>
                <w:sz w:val="22"/>
                <w:szCs w:val="22"/>
              </w:rPr>
            </w:pPr>
            <w:r w:rsidRPr="0019592B">
              <w:rPr>
                <w:sz w:val="22"/>
                <w:szCs w:val="22"/>
              </w:rPr>
              <w:t>Pupil Premium Champion.</w:t>
            </w:r>
          </w:p>
          <w:p w14:paraId="44BD4F4D" w14:textId="2D980CEC" w:rsidR="00A731A2" w:rsidRPr="0019592B" w:rsidRDefault="00A731A2" w:rsidP="00A731A2">
            <w:pPr>
              <w:rPr>
                <w:sz w:val="22"/>
                <w:szCs w:val="22"/>
              </w:rPr>
            </w:pPr>
            <w:r w:rsidRPr="0019592B">
              <w:rPr>
                <w:sz w:val="22"/>
                <w:szCs w:val="22"/>
              </w:rPr>
              <w:t>Shared planning – review of planning to include greater focus on improving standards.</w:t>
            </w:r>
          </w:p>
          <w:p w14:paraId="3D348C4E" w14:textId="5CF29C65" w:rsidR="00A731A2" w:rsidRPr="0019592B" w:rsidRDefault="00A731A2" w:rsidP="00A731A2">
            <w:pPr>
              <w:rPr>
                <w:sz w:val="22"/>
                <w:szCs w:val="22"/>
              </w:rPr>
            </w:pPr>
            <w:r w:rsidRPr="0019592B">
              <w:rPr>
                <w:sz w:val="22"/>
                <w:szCs w:val="22"/>
              </w:rPr>
              <w:t>Co-ordination of actions and interventions- focussing on the quality on interventions.</w:t>
            </w:r>
          </w:p>
          <w:p w14:paraId="673970A8" w14:textId="54B74DD3" w:rsidR="00A731A2" w:rsidRPr="0019592B" w:rsidRDefault="00A731A2" w:rsidP="00A731A2">
            <w:pPr>
              <w:rPr>
                <w:sz w:val="22"/>
                <w:szCs w:val="22"/>
              </w:rPr>
            </w:pPr>
            <w:r w:rsidRPr="0019592B">
              <w:rPr>
                <w:sz w:val="22"/>
                <w:szCs w:val="22"/>
              </w:rPr>
              <w:lastRenderedPageBreak/>
              <w:t>Assess and review progress and impact.</w:t>
            </w:r>
          </w:p>
          <w:p w14:paraId="7C5A1FEC" w14:textId="27C1E693" w:rsidR="00A731A2" w:rsidRPr="0019592B" w:rsidRDefault="00A731A2" w:rsidP="00A731A2">
            <w:pPr>
              <w:rPr>
                <w:sz w:val="22"/>
                <w:szCs w:val="22"/>
              </w:rPr>
            </w:pPr>
            <w:r w:rsidRPr="0019592B">
              <w:rPr>
                <w:sz w:val="22"/>
                <w:szCs w:val="22"/>
              </w:rPr>
              <w:t>Adaptation of initiatives accordingly.</w:t>
            </w:r>
          </w:p>
          <w:p w14:paraId="78A47FEE" w14:textId="77777777" w:rsidR="00A731A2" w:rsidRPr="0019592B" w:rsidRDefault="00A731A2" w:rsidP="00A731A2">
            <w:pPr>
              <w:rPr>
                <w:sz w:val="22"/>
                <w:szCs w:val="22"/>
              </w:rPr>
            </w:pPr>
          </w:p>
          <w:p w14:paraId="74257263" w14:textId="77C0B482" w:rsidR="00A731A2" w:rsidRPr="0019592B" w:rsidRDefault="00A731A2" w:rsidP="00A731A2">
            <w:pPr>
              <w:rPr>
                <w:b/>
                <w:i/>
                <w:sz w:val="22"/>
                <w:szCs w:val="22"/>
              </w:rPr>
            </w:pPr>
          </w:p>
        </w:tc>
        <w:tc>
          <w:tcPr>
            <w:tcW w:w="850" w:type="dxa"/>
            <w:shd w:val="clear" w:color="auto" w:fill="FFFFFF" w:themeFill="background1"/>
          </w:tcPr>
          <w:p w14:paraId="20679BD6" w14:textId="340DD221" w:rsidR="00A731A2" w:rsidRPr="0019592B" w:rsidRDefault="00A731A2" w:rsidP="00A731A2">
            <w:pPr>
              <w:rPr>
                <w:sz w:val="22"/>
                <w:szCs w:val="22"/>
              </w:rPr>
            </w:pPr>
            <w:r w:rsidRPr="0019592B">
              <w:rPr>
                <w:sz w:val="22"/>
                <w:szCs w:val="22"/>
              </w:rPr>
              <w:lastRenderedPageBreak/>
              <w:t>KS</w:t>
            </w:r>
          </w:p>
          <w:p w14:paraId="41D218CA" w14:textId="77777777" w:rsidR="00A731A2" w:rsidRPr="0019592B" w:rsidRDefault="00A731A2" w:rsidP="00A731A2">
            <w:pPr>
              <w:rPr>
                <w:sz w:val="22"/>
                <w:szCs w:val="22"/>
              </w:rPr>
            </w:pPr>
          </w:p>
          <w:p w14:paraId="6C58401E" w14:textId="77777777" w:rsidR="00A731A2" w:rsidRPr="0019592B" w:rsidRDefault="00A731A2" w:rsidP="00A731A2">
            <w:pPr>
              <w:rPr>
                <w:sz w:val="22"/>
                <w:szCs w:val="22"/>
              </w:rPr>
            </w:pPr>
            <w:r w:rsidRPr="0019592B">
              <w:rPr>
                <w:sz w:val="22"/>
                <w:szCs w:val="22"/>
              </w:rPr>
              <w:t>DSS</w:t>
            </w:r>
          </w:p>
          <w:p w14:paraId="10A0A3D4" w14:textId="77777777" w:rsidR="00A731A2" w:rsidRPr="0019592B" w:rsidRDefault="00A731A2" w:rsidP="00A731A2">
            <w:pPr>
              <w:rPr>
                <w:sz w:val="22"/>
                <w:szCs w:val="22"/>
              </w:rPr>
            </w:pPr>
          </w:p>
          <w:p w14:paraId="5B6B19F5" w14:textId="77777777" w:rsidR="00A731A2" w:rsidRPr="0019592B" w:rsidRDefault="00A731A2" w:rsidP="00A731A2">
            <w:pPr>
              <w:rPr>
                <w:sz w:val="22"/>
                <w:szCs w:val="22"/>
              </w:rPr>
            </w:pPr>
            <w:r w:rsidRPr="0019592B">
              <w:rPr>
                <w:sz w:val="22"/>
                <w:szCs w:val="22"/>
              </w:rPr>
              <w:t>JE</w:t>
            </w:r>
          </w:p>
          <w:p w14:paraId="36CFA731" w14:textId="77777777" w:rsidR="00A731A2" w:rsidRPr="0019592B" w:rsidRDefault="00A731A2" w:rsidP="00A731A2">
            <w:pPr>
              <w:rPr>
                <w:sz w:val="22"/>
                <w:szCs w:val="22"/>
              </w:rPr>
            </w:pPr>
          </w:p>
          <w:p w14:paraId="2E31DC78" w14:textId="77777777" w:rsidR="00A731A2" w:rsidRPr="0019592B" w:rsidRDefault="00A731A2" w:rsidP="00A731A2">
            <w:pPr>
              <w:rPr>
                <w:sz w:val="22"/>
                <w:szCs w:val="22"/>
              </w:rPr>
            </w:pPr>
            <w:r w:rsidRPr="0019592B">
              <w:rPr>
                <w:sz w:val="22"/>
                <w:szCs w:val="22"/>
              </w:rPr>
              <w:t>HL</w:t>
            </w:r>
          </w:p>
          <w:p w14:paraId="49E3C0AF" w14:textId="77777777" w:rsidR="00A731A2" w:rsidRPr="0019592B" w:rsidRDefault="00A731A2" w:rsidP="00A731A2">
            <w:pPr>
              <w:rPr>
                <w:sz w:val="22"/>
                <w:szCs w:val="22"/>
              </w:rPr>
            </w:pPr>
          </w:p>
          <w:p w14:paraId="5BA22A83" w14:textId="4163D24A" w:rsidR="00A731A2" w:rsidRPr="0019592B" w:rsidRDefault="00A731A2" w:rsidP="00A731A2">
            <w:pPr>
              <w:rPr>
                <w:sz w:val="22"/>
                <w:szCs w:val="22"/>
              </w:rPr>
            </w:pPr>
            <w:r w:rsidRPr="0019592B">
              <w:rPr>
                <w:sz w:val="22"/>
                <w:szCs w:val="22"/>
              </w:rPr>
              <w:t>SC</w:t>
            </w:r>
          </w:p>
        </w:tc>
        <w:tc>
          <w:tcPr>
            <w:tcW w:w="1418" w:type="dxa"/>
            <w:shd w:val="clear" w:color="auto" w:fill="FFFFFF" w:themeFill="background1"/>
          </w:tcPr>
          <w:p w14:paraId="795D6FF6" w14:textId="4FADA346" w:rsidR="00A731A2" w:rsidRPr="0019592B" w:rsidRDefault="00A731A2" w:rsidP="00A731A2">
            <w:pPr>
              <w:rPr>
                <w:sz w:val="22"/>
                <w:szCs w:val="22"/>
              </w:rPr>
            </w:pPr>
            <w:r w:rsidRPr="0019592B">
              <w:rPr>
                <w:sz w:val="22"/>
                <w:szCs w:val="22"/>
              </w:rPr>
              <w:t>2 days, half termly</w:t>
            </w:r>
          </w:p>
          <w:p w14:paraId="7745C8D1" w14:textId="526207D8" w:rsidR="00A731A2" w:rsidRPr="0019592B" w:rsidRDefault="00A731A2" w:rsidP="00A731A2">
            <w:pPr>
              <w:rPr>
                <w:sz w:val="22"/>
                <w:szCs w:val="22"/>
              </w:rPr>
            </w:pPr>
            <w:r w:rsidRPr="008338F1">
              <w:rPr>
                <w:color w:val="00B050"/>
                <w:sz w:val="22"/>
                <w:szCs w:val="22"/>
                <w:shd w:val="clear" w:color="auto" w:fill="FFFFFF" w:themeFill="background1"/>
              </w:rPr>
              <w:t>£</w:t>
            </w:r>
            <w:r w:rsidR="004472B3">
              <w:rPr>
                <w:color w:val="00B050"/>
                <w:sz w:val="22"/>
                <w:szCs w:val="22"/>
                <w:shd w:val="clear" w:color="auto" w:fill="FFFFFF" w:themeFill="background1"/>
              </w:rPr>
              <w:t>2400</w:t>
            </w:r>
          </w:p>
        </w:tc>
        <w:tc>
          <w:tcPr>
            <w:tcW w:w="2126" w:type="dxa"/>
            <w:shd w:val="clear" w:color="auto" w:fill="FFFFFF" w:themeFill="background1"/>
          </w:tcPr>
          <w:p w14:paraId="7AC8B110" w14:textId="674A9699" w:rsidR="00A731A2" w:rsidRPr="00027B32" w:rsidRDefault="00A731A2" w:rsidP="00A731A2">
            <w:pPr>
              <w:rPr>
                <w:sz w:val="22"/>
                <w:szCs w:val="22"/>
              </w:rPr>
            </w:pPr>
            <w:r w:rsidRPr="00027B32">
              <w:rPr>
                <w:sz w:val="22"/>
                <w:szCs w:val="22"/>
              </w:rPr>
              <w:t>Regular reviews to ascertain accelerated progress of effectiveness of initiatives.</w:t>
            </w:r>
          </w:p>
          <w:p w14:paraId="692803A1" w14:textId="77777777" w:rsidR="00A731A2" w:rsidRPr="00027B32" w:rsidRDefault="00A731A2" w:rsidP="00A731A2">
            <w:pPr>
              <w:rPr>
                <w:sz w:val="22"/>
                <w:szCs w:val="22"/>
              </w:rPr>
            </w:pPr>
            <w:r w:rsidRPr="00027B32">
              <w:rPr>
                <w:sz w:val="22"/>
                <w:szCs w:val="22"/>
              </w:rPr>
              <w:t xml:space="preserve">½ termly report reflecting on progress in </w:t>
            </w:r>
            <w:r w:rsidRPr="00027B32">
              <w:rPr>
                <w:sz w:val="22"/>
                <w:szCs w:val="22"/>
              </w:rPr>
              <w:lastRenderedPageBreak/>
              <w:t xml:space="preserve">interventions Reading, Writing and Maths in KS1 and KS2. </w:t>
            </w:r>
          </w:p>
          <w:p w14:paraId="5355E7A9" w14:textId="77777777" w:rsidR="00A731A2" w:rsidRPr="00027B32" w:rsidRDefault="00A731A2" w:rsidP="00A731A2">
            <w:pPr>
              <w:rPr>
                <w:sz w:val="22"/>
                <w:szCs w:val="22"/>
              </w:rPr>
            </w:pPr>
            <w:r w:rsidRPr="00027B32">
              <w:rPr>
                <w:sz w:val="22"/>
                <w:szCs w:val="22"/>
              </w:rPr>
              <w:t>Phonics is a focus in KS1 (Y1 &amp; Y2) with extension into KS2 (Phonics Check)</w:t>
            </w:r>
          </w:p>
          <w:p w14:paraId="1CF1AD1D" w14:textId="67B7B7F7" w:rsidR="00A731A2" w:rsidRPr="00027B32" w:rsidRDefault="00A731A2" w:rsidP="00A731A2">
            <w:pPr>
              <w:rPr>
                <w:sz w:val="22"/>
                <w:szCs w:val="22"/>
              </w:rPr>
            </w:pPr>
            <w:r w:rsidRPr="00027B32">
              <w:rPr>
                <w:sz w:val="22"/>
                <w:szCs w:val="22"/>
              </w:rPr>
              <w:t>EYFS: Phonics and Reading are the focus with monitoring of communication.</w:t>
            </w:r>
          </w:p>
          <w:p w14:paraId="4B35E2FA" w14:textId="07466F29" w:rsidR="00A731A2" w:rsidRPr="00027B32" w:rsidRDefault="00A731A2" w:rsidP="00A731A2">
            <w:pPr>
              <w:rPr>
                <w:sz w:val="22"/>
                <w:szCs w:val="22"/>
              </w:rPr>
            </w:pPr>
            <w:r w:rsidRPr="00027B32">
              <w:rPr>
                <w:sz w:val="22"/>
                <w:szCs w:val="22"/>
              </w:rPr>
              <w:t>Attendance is a focus across school.</w:t>
            </w:r>
          </w:p>
        </w:tc>
        <w:tc>
          <w:tcPr>
            <w:tcW w:w="2551" w:type="dxa"/>
            <w:shd w:val="clear" w:color="auto" w:fill="FFFFFF" w:themeFill="background1"/>
          </w:tcPr>
          <w:p w14:paraId="559A7CA0" w14:textId="51C1B654" w:rsidR="00A731A2" w:rsidRPr="00027B32" w:rsidRDefault="00A731A2" w:rsidP="00A731A2">
            <w:pPr>
              <w:rPr>
                <w:sz w:val="22"/>
                <w:szCs w:val="22"/>
              </w:rPr>
            </w:pPr>
            <w:r w:rsidRPr="00027B32">
              <w:rPr>
                <w:sz w:val="22"/>
                <w:szCs w:val="22"/>
              </w:rPr>
              <w:lastRenderedPageBreak/>
              <w:t>Term One:</w:t>
            </w:r>
          </w:p>
          <w:p w14:paraId="78502626" w14:textId="77777777" w:rsidR="00A731A2" w:rsidRDefault="00A731A2" w:rsidP="00A731A2">
            <w:pPr>
              <w:rPr>
                <w:noProof/>
              </w:rPr>
            </w:pPr>
          </w:p>
          <w:p w14:paraId="6D515DC5" w14:textId="69D3B8DF" w:rsidR="00A731A2" w:rsidRPr="00027B32" w:rsidRDefault="00A731A2" w:rsidP="00A731A2">
            <w:pPr>
              <w:rPr>
                <w:sz w:val="22"/>
                <w:szCs w:val="22"/>
              </w:rPr>
            </w:pPr>
            <w:r>
              <w:rPr>
                <w:noProof/>
              </w:rPr>
              <w:t xml:space="preserve">Core Subjects are being effectively tracked and monitored using Sonar Tracker, in addition to Learning </w:t>
            </w:r>
            <w:r>
              <w:rPr>
                <w:noProof/>
              </w:rPr>
              <w:lastRenderedPageBreak/>
              <w:t>walks, book scrutinies, Subject Leadership and Lesson Obs.</w:t>
            </w:r>
          </w:p>
        </w:tc>
      </w:tr>
      <w:tr w:rsidR="00A731A2" w:rsidRPr="00331D39" w14:paraId="55682758" w14:textId="77777777" w:rsidTr="00066D0C">
        <w:trPr>
          <w:trHeight w:val="561"/>
        </w:trPr>
        <w:tc>
          <w:tcPr>
            <w:tcW w:w="2268" w:type="dxa"/>
            <w:gridSpan w:val="2"/>
            <w:shd w:val="clear" w:color="auto" w:fill="auto"/>
          </w:tcPr>
          <w:p w14:paraId="6A6B3869" w14:textId="109D16E0" w:rsidR="00A731A2" w:rsidRPr="0019592B" w:rsidRDefault="00A731A2" w:rsidP="00A731A2">
            <w:pPr>
              <w:rPr>
                <w:sz w:val="22"/>
                <w:szCs w:val="22"/>
              </w:rPr>
            </w:pPr>
            <w:r w:rsidRPr="0019592B">
              <w:rPr>
                <w:b/>
                <w:bCs/>
                <w:sz w:val="22"/>
                <w:szCs w:val="22"/>
              </w:rPr>
              <w:lastRenderedPageBreak/>
              <w:t>F</w:t>
            </w:r>
          </w:p>
          <w:p w14:paraId="5FE54897" w14:textId="77777777" w:rsidR="00A731A2" w:rsidRDefault="00A731A2" w:rsidP="00A731A2">
            <w:pPr>
              <w:rPr>
                <w:sz w:val="22"/>
                <w:szCs w:val="22"/>
              </w:rPr>
            </w:pPr>
            <w:r w:rsidRPr="0019592B">
              <w:rPr>
                <w:sz w:val="22"/>
                <w:szCs w:val="22"/>
              </w:rPr>
              <w:t>Improving Attendance</w:t>
            </w:r>
          </w:p>
          <w:p w14:paraId="06D83B5F" w14:textId="77777777" w:rsidR="00A731A2" w:rsidRDefault="00A731A2" w:rsidP="00A731A2">
            <w:pPr>
              <w:rPr>
                <w:sz w:val="22"/>
                <w:szCs w:val="22"/>
              </w:rPr>
            </w:pPr>
          </w:p>
          <w:p w14:paraId="034A7764" w14:textId="190E4627" w:rsidR="00A731A2" w:rsidRPr="00B96E45" w:rsidRDefault="00A731A2" w:rsidP="00A731A2">
            <w:pPr>
              <w:rPr>
                <w:color w:val="00B050"/>
                <w:sz w:val="22"/>
                <w:szCs w:val="22"/>
              </w:rPr>
            </w:pPr>
            <w:r w:rsidRPr="00B96E45">
              <w:rPr>
                <w:color w:val="00B050"/>
                <w:sz w:val="22"/>
                <w:szCs w:val="22"/>
              </w:rPr>
              <w:t>(Non PP 92.44%)</w:t>
            </w:r>
          </w:p>
          <w:p w14:paraId="66C646AF" w14:textId="77777777" w:rsidR="00A731A2" w:rsidRPr="00B96E45" w:rsidRDefault="00A731A2" w:rsidP="00A731A2">
            <w:pPr>
              <w:rPr>
                <w:color w:val="00B050"/>
                <w:sz w:val="22"/>
                <w:szCs w:val="22"/>
              </w:rPr>
            </w:pPr>
          </w:p>
          <w:p w14:paraId="1047EB86" w14:textId="00EE6D58" w:rsidR="00A731A2" w:rsidRPr="0019592B" w:rsidRDefault="00A731A2" w:rsidP="00A731A2">
            <w:pPr>
              <w:rPr>
                <w:sz w:val="22"/>
                <w:szCs w:val="22"/>
              </w:rPr>
            </w:pPr>
            <w:r w:rsidRPr="00B96E45">
              <w:rPr>
                <w:color w:val="00B050"/>
                <w:sz w:val="22"/>
                <w:szCs w:val="22"/>
              </w:rPr>
              <w:t>(PP: 91.6%)</w:t>
            </w:r>
          </w:p>
        </w:tc>
        <w:tc>
          <w:tcPr>
            <w:tcW w:w="880" w:type="dxa"/>
            <w:shd w:val="clear" w:color="auto" w:fill="auto"/>
          </w:tcPr>
          <w:p w14:paraId="322335C5" w14:textId="1D3D4776" w:rsidR="00A731A2" w:rsidRPr="0019592B" w:rsidRDefault="00A731A2" w:rsidP="00A731A2">
            <w:pPr>
              <w:rPr>
                <w:sz w:val="22"/>
                <w:szCs w:val="22"/>
              </w:rPr>
            </w:pPr>
            <w:r w:rsidRPr="0019592B">
              <w:rPr>
                <w:sz w:val="22"/>
                <w:szCs w:val="22"/>
              </w:rPr>
              <w:t>5</w:t>
            </w:r>
          </w:p>
        </w:tc>
        <w:tc>
          <w:tcPr>
            <w:tcW w:w="2381" w:type="dxa"/>
            <w:shd w:val="clear" w:color="auto" w:fill="auto"/>
          </w:tcPr>
          <w:p w14:paraId="30012BCA" w14:textId="07F0CD87" w:rsidR="00A731A2" w:rsidRPr="0019592B" w:rsidRDefault="00A731A2" w:rsidP="00A731A2">
            <w:pPr>
              <w:rPr>
                <w:sz w:val="22"/>
                <w:szCs w:val="22"/>
              </w:rPr>
            </w:pPr>
            <w:r w:rsidRPr="0019592B">
              <w:rPr>
                <w:sz w:val="22"/>
                <w:szCs w:val="22"/>
              </w:rPr>
              <w:t>Improved attendance and punctuality of Pupil Premium pupils.</w:t>
            </w:r>
          </w:p>
          <w:p w14:paraId="1B0FACAC" w14:textId="77777777" w:rsidR="00A731A2" w:rsidRPr="0019592B" w:rsidRDefault="00A731A2" w:rsidP="00A731A2">
            <w:pPr>
              <w:rPr>
                <w:sz w:val="22"/>
                <w:szCs w:val="22"/>
              </w:rPr>
            </w:pPr>
            <w:r w:rsidRPr="0019592B">
              <w:rPr>
                <w:sz w:val="22"/>
                <w:szCs w:val="22"/>
              </w:rPr>
              <w:t>Attendance is improved from preceding year.</w:t>
            </w:r>
          </w:p>
          <w:p w14:paraId="435FFBBB" w14:textId="7621EB86" w:rsidR="00A731A2" w:rsidRPr="0019592B" w:rsidRDefault="00A731A2" w:rsidP="00A731A2">
            <w:pPr>
              <w:rPr>
                <w:sz w:val="22"/>
                <w:szCs w:val="22"/>
              </w:rPr>
            </w:pPr>
            <w:r w:rsidRPr="0019592B">
              <w:rPr>
                <w:sz w:val="22"/>
                <w:szCs w:val="22"/>
              </w:rPr>
              <w:t>Target &gt;95% attendance.</w:t>
            </w:r>
          </w:p>
          <w:p w14:paraId="2E5123A6" w14:textId="77777777" w:rsidR="00A731A2" w:rsidRPr="0019592B" w:rsidRDefault="00A731A2" w:rsidP="00A731A2">
            <w:pPr>
              <w:rPr>
                <w:sz w:val="22"/>
                <w:szCs w:val="22"/>
              </w:rPr>
            </w:pPr>
            <w:r w:rsidRPr="0019592B">
              <w:rPr>
                <w:sz w:val="22"/>
                <w:szCs w:val="22"/>
              </w:rPr>
              <w:t>Reduction of unauthorised attendance to &lt;1.5%</w:t>
            </w:r>
          </w:p>
          <w:p w14:paraId="79D164A1" w14:textId="72A41606" w:rsidR="00A731A2" w:rsidRDefault="00A731A2" w:rsidP="00A731A2">
            <w:pPr>
              <w:rPr>
                <w:sz w:val="22"/>
                <w:szCs w:val="22"/>
              </w:rPr>
            </w:pPr>
          </w:p>
          <w:p w14:paraId="1BEDDB8B" w14:textId="77777777" w:rsidR="00A731A2" w:rsidRPr="0019592B" w:rsidRDefault="00A731A2" w:rsidP="00A731A2">
            <w:pPr>
              <w:rPr>
                <w:sz w:val="22"/>
                <w:szCs w:val="22"/>
              </w:rPr>
            </w:pPr>
          </w:p>
          <w:p w14:paraId="0BD281FD" w14:textId="5BA9956D" w:rsidR="00A731A2" w:rsidRPr="0019592B" w:rsidRDefault="00A731A2" w:rsidP="00A731A2">
            <w:pPr>
              <w:rPr>
                <w:sz w:val="22"/>
                <w:szCs w:val="22"/>
              </w:rPr>
            </w:pPr>
            <w:r w:rsidRPr="0019592B">
              <w:rPr>
                <w:sz w:val="22"/>
                <w:szCs w:val="22"/>
              </w:rPr>
              <w:t>Reduction of Persistent Absence to &lt;12%</w:t>
            </w:r>
          </w:p>
        </w:tc>
        <w:tc>
          <w:tcPr>
            <w:tcW w:w="2835" w:type="dxa"/>
            <w:gridSpan w:val="3"/>
            <w:shd w:val="clear" w:color="auto" w:fill="auto"/>
          </w:tcPr>
          <w:p w14:paraId="00C7ABF8" w14:textId="14A89D0A" w:rsidR="00A731A2" w:rsidRPr="0019592B" w:rsidRDefault="00A731A2" w:rsidP="00A731A2">
            <w:pPr>
              <w:rPr>
                <w:sz w:val="22"/>
                <w:szCs w:val="22"/>
              </w:rPr>
            </w:pPr>
            <w:r>
              <w:rPr>
                <w:sz w:val="22"/>
                <w:szCs w:val="22"/>
              </w:rPr>
              <w:t>Attendance T</w:t>
            </w:r>
            <w:r w:rsidRPr="0019592B">
              <w:rPr>
                <w:sz w:val="22"/>
                <w:szCs w:val="22"/>
              </w:rPr>
              <w:t xml:space="preserve">eam to </w:t>
            </w:r>
            <w:r>
              <w:rPr>
                <w:sz w:val="22"/>
                <w:szCs w:val="22"/>
              </w:rPr>
              <w:t xml:space="preserve">continue to </w:t>
            </w:r>
            <w:r w:rsidRPr="0019592B">
              <w:rPr>
                <w:sz w:val="22"/>
                <w:szCs w:val="22"/>
              </w:rPr>
              <w:t>implem</w:t>
            </w:r>
            <w:r>
              <w:rPr>
                <w:sz w:val="22"/>
                <w:szCs w:val="22"/>
              </w:rPr>
              <w:t>ent the Attendance P</w:t>
            </w:r>
            <w:r w:rsidRPr="0019592B">
              <w:rPr>
                <w:sz w:val="22"/>
                <w:szCs w:val="22"/>
              </w:rPr>
              <w:t>olicy and plan.</w:t>
            </w:r>
          </w:p>
          <w:p w14:paraId="042716C0" w14:textId="61B541B5" w:rsidR="00A731A2" w:rsidRPr="0019592B" w:rsidRDefault="00A731A2" w:rsidP="00A731A2">
            <w:pPr>
              <w:rPr>
                <w:sz w:val="22"/>
                <w:szCs w:val="22"/>
              </w:rPr>
            </w:pPr>
            <w:r w:rsidRPr="0019592B">
              <w:rPr>
                <w:sz w:val="22"/>
                <w:szCs w:val="22"/>
              </w:rPr>
              <w:t>Mini Attenda</w:t>
            </w:r>
            <w:r>
              <w:rPr>
                <w:sz w:val="22"/>
                <w:szCs w:val="22"/>
              </w:rPr>
              <w:t>nce Policy continues to be implemented with parents and carers to support Attendance.</w:t>
            </w:r>
          </w:p>
          <w:p w14:paraId="64D53049" w14:textId="77777777" w:rsidR="00A731A2" w:rsidRDefault="00A731A2" w:rsidP="00A731A2">
            <w:pPr>
              <w:rPr>
                <w:sz w:val="22"/>
                <w:szCs w:val="22"/>
              </w:rPr>
            </w:pPr>
          </w:p>
          <w:p w14:paraId="08323B74" w14:textId="39FB3858" w:rsidR="00A731A2" w:rsidRPr="0019592B" w:rsidRDefault="00A731A2" w:rsidP="00A731A2">
            <w:pPr>
              <w:rPr>
                <w:sz w:val="22"/>
                <w:szCs w:val="22"/>
              </w:rPr>
            </w:pPr>
            <w:r w:rsidRPr="0019592B">
              <w:rPr>
                <w:sz w:val="22"/>
                <w:szCs w:val="22"/>
              </w:rPr>
              <w:t xml:space="preserve">Learning mentor to </w:t>
            </w:r>
            <w:r>
              <w:rPr>
                <w:sz w:val="22"/>
                <w:szCs w:val="22"/>
              </w:rPr>
              <w:t>have attendance as a Key Priority</w:t>
            </w:r>
            <w:r w:rsidRPr="0019592B">
              <w:rPr>
                <w:sz w:val="22"/>
                <w:szCs w:val="22"/>
              </w:rPr>
              <w:t>.</w:t>
            </w:r>
          </w:p>
          <w:p w14:paraId="4A0DBE99" w14:textId="77777777" w:rsidR="00A731A2" w:rsidRPr="0019592B" w:rsidRDefault="00A731A2" w:rsidP="00A731A2">
            <w:pPr>
              <w:rPr>
                <w:sz w:val="22"/>
                <w:szCs w:val="22"/>
              </w:rPr>
            </w:pPr>
          </w:p>
          <w:p w14:paraId="0C55C2A3" w14:textId="77777777" w:rsidR="00A731A2" w:rsidRPr="0019592B" w:rsidRDefault="00A731A2" w:rsidP="00A731A2">
            <w:pPr>
              <w:rPr>
                <w:sz w:val="22"/>
                <w:szCs w:val="22"/>
              </w:rPr>
            </w:pPr>
          </w:p>
          <w:p w14:paraId="43F97435" w14:textId="16614D03" w:rsidR="00A731A2" w:rsidRPr="0019592B" w:rsidRDefault="00A731A2" w:rsidP="00A731A2">
            <w:pPr>
              <w:rPr>
                <w:sz w:val="22"/>
                <w:szCs w:val="22"/>
              </w:rPr>
            </w:pPr>
            <w:r w:rsidRPr="0019592B">
              <w:rPr>
                <w:sz w:val="22"/>
                <w:szCs w:val="22"/>
              </w:rPr>
              <w:t xml:space="preserve">Provide greater incentive for 100% Attendance and very good attendance (over </w:t>
            </w:r>
            <w:r w:rsidRPr="0019592B">
              <w:rPr>
                <w:sz w:val="22"/>
                <w:szCs w:val="22"/>
              </w:rPr>
              <w:lastRenderedPageBreak/>
              <w:t>97%) through targeted reward and recognition.</w:t>
            </w:r>
          </w:p>
          <w:p w14:paraId="466B2047" w14:textId="1B228977" w:rsidR="00A731A2" w:rsidRPr="0019592B" w:rsidRDefault="00A731A2" w:rsidP="00A731A2">
            <w:pPr>
              <w:rPr>
                <w:sz w:val="22"/>
                <w:szCs w:val="22"/>
              </w:rPr>
            </w:pPr>
            <w:r w:rsidRPr="0019592B">
              <w:rPr>
                <w:sz w:val="22"/>
                <w:szCs w:val="22"/>
              </w:rPr>
              <w:t>Differentiated awards and recognition for pupils:</w:t>
            </w:r>
          </w:p>
          <w:p w14:paraId="0AF754EC" w14:textId="16A6B52A" w:rsidR="00A731A2" w:rsidRPr="0019592B" w:rsidRDefault="00A731A2" w:rsidP="00A731A2">
            <w:pPr>
              <w:rPr>
                <w:sz w:val="22"/>
                <w:szCs w:val="22"/>
              </w:rPr>
            </w:pPr>
            <w:r w:rsidRPr="0019592B">
              <w:rPr>
                <w:sz w:val="22"/>
                <w:szCs w:val="22"/>
              </w:rPr>
              <w:t>Weekly Attendance Lottery for classes (Class Based)</w:t>
            </w:r>
          </w:p>
          <w:p w14:paraId="1480C492" w14:textId="13FDD679" w:rsidR="00A731A2" w:rsidRPr="0019592B" w:rsidRDefault="00A731A2" w:rsidP="00A731A2">
            <w:pPr>
              <w:rPr>
                <w:sz w:val="22"/>
                <w:szCs w:val="22"/>
              </w:rPr>
            </w:pPr>
            <w:r w:rsidRPr="0019592B">
              <w:rPr>
                <w:sz w:val="22"/>
                <w:szCs w:val="22"/>
              </w:rPr>
              <w:t>Rewarding and recognising most improved attendance (analysed each week) – Individual Based.</w:t>
            </w:r>
          </w:p>
          <w:p w14:paraId="0C199336" w14:textId="3C73E429" w:rsidR="00A731A2" w:rsidRPr="0019592B" w:rsidRDefault="00A731A2" w:rsidP="00A731A2">
            <w:pPr>
              <w:rPr>
                <w:sz w:val="22"/>
                <w:szCs w:val="22"/>
              </w:rPr>
            </w:pPr>
            <w:r w:rsidRPr="0019592B">
              <w:rPr>
                <w:sz w:val="22"/>
                <w:szCs w:val="22"/>
              </w:rPr>
              <w:t>Recognition for parents to mark the most improved and sustained attendance.</w:t>
            </w:r>
          </w:p>
          <w:p w14:paraId="5A6F5462" w14:textId="25C1195F" w:rsidR="00A731A2" w:rsidRPr="0019592B" w:rsidRDefault="00A731A2" w:rsidP="00A731A2">
            <w:pPr>
              <w:rPr>
                <w:sz w:val="22"/>
                <w:szCs w:val="22"/>
              </w:rPr>
            </w:pPr>
            <w:r w:rsidRPr="0019592B">
              <w:rPr>
                <w:sz w:val="22"/>
                <w:szCs w:val="22"/>
              </w:rPr>
              <w:t>Continue to follow the policy, review and monitor attendance – work with identified individuals and families to improve attendance with Attendance Team.</w:t>
            </w:r>
          </w:p>
          <w:p w14:paraId="25D17BF6" w14:textId="5AD288B8" w:rsidR="00A731A2" w:rsidRPr="0019592B" w:rsidRDefault="00A731A2" w:rsidP="00A731A2">
            <w:pPr>
              <w:rPr>
                <w:sz w:val="22"/>
                <w:szCs w:val="22"/>
              </w:rPr>
            </w:pPr>
          </w:p>
        </w:tc>
        <w:tc>
          <w:tcPr>
            <w:tcW w:w="850" w:type="dxa"/>
            <w:shd w:val="clear" w:color="auto" w:fill="auto"/>
          </w:tcPr>
          <w:p w14:paraId="6C808AFD" w14:textId="0B513C26" w:rsidR="00A731A2" w:rsidRPr="0019592B" w:rsidRDefault="00A731A2" w:rsidP="00A731A2">
            <w:pPr>
              <w:rPr>
                <w:sz w:val="22"/>
                <w:szCs w:val="22"/>
              </w:rPr>
            </w:pPr>
            <w:r w:rsidRPr="0019592B">
              <w:rPr>
                <w:sz w:val="22"/>
                <w:szCs w:val="22"/>
              </w:rPr>
              <w:lastRenderedPageBreak/>
              <w:t>KS</w:t>
            </w:r>
          </w:p>
          <w:p w14:paraId="459BC8C2" w14:textId="77777777" w:rsidR="00A731A2" w:rsidRPr="0019592B" w:rsidRDefault="00A731A2" w:rsidP="00A731A2">
            <w:pPr>
              <w:rPr>
                <w:sz w:val="22"/>
                <w:szCs w:val="22"/>
              </w:rPr>
            </w:pPr>
          </w:p>
          <w:p w14:paraId="727C2914" w14:textId="68507D22" w:rsidR="00A731A2" w:rsidRPr="0019592B" w:rsidRDefault="00A731A2" w:rsidP="00A731A2">
            <w:pPr>
              <w:rPr>
                <w:sz w:val="22"/>
                <w:szCs w:val="22"/>
              </w:rPr>
            </w:pPr>
            <w:r w:rsidRPr="0019592B">
              <w:rPr>
                <w:sz w:val="22"/>
                <w:szCs w:val="22"/>
              </w:rPr>
              <w:t>DSS</w:t>
            </w:r>
          </w:p>
          <w:p w14:paraId="73E008E5" w14:textId="77777777" w:rsidR="00A731A2" w:rsidRPr="0019592B" w:rsidRDefault="00A731A2" w:rsidP="00A731A2">
            <w:pPr>
              <w:rPr>
                <w:sz w:val="22"/>
                <w:szCs w:val="22"/>
              </w:rPr>
            </w:pPr>
          </w:p>
          <w:p w14:paraId="6CA3F2B9" w14:textId="69B6A144" w:rsidR="00A731A2" w:rsidRPr="0019592B" w:rsidRDefault="00A731A2" w:rsidP="00A731A2">
            <w:pPr>
              <w:rPr>
                <w:sz w:val="22"/>
                <w:szCs w:val="22"/>
              </w:rPr>
            </w:pPr>
            <w:r w:rsidRPr="0019592B">
              <w:rPr>
                <w:sz w:val="22"/>
                <w:szCs w:val="22"/>
              </w:rPr>
              <w:t>JE</w:t>
            </w:r>
          </w:p>
          <w:p w14:paraId="68A3A368" w14:textId="77777777" w:rsidR="00A731A2" w:rsidRPr="0019592B" w:rsidRDefault="00A731A2" w:rsidP="00A731A2">
            <w:pPr>
              <w:rPr>
                <w:sz w:val="22"/>
                <w:szCs w:val="22"/>
              </w:rPr>
            </w:pPr>
          </w:p>
          <w:p w14:paraId="68C0C4E4" w14:textId="77777777" w:rsidR="00A731A2" w:rsidRPr="0019592B" w:rsidRDefault="00A731A2" w:rsidP="00A731A2">
            <w:pPr>
              <w:rPr>
                <w:sz w:val="22"/>
                <w:szCs w:val="22"/>
              </w:rPr>
            </w:pPr>
            <w:r w:rsidRPr="0019592B">
              <w:rPr>
                <w:sz w:val="22"/>
                <w:szCs w:val="22"/>
              </w:rPr>
              <w:t>HL</w:t>
            </w:r>
          </w:p>
          <w:p w14:paraId="42DADE8B" w14:textId="77777777" w:rsidR="00A731A2" w:rsidRPr="0019592B" w:rsidRDefault="00A731A2" w:rsidP="00A731A2">
            <w:pPr>
              <w:rPr>
                <w:sz w:val="22"/>
                <w:szCs w:val="22"/>
              </w:rPr>
            </w:pPr>
          </w:p>
          <w:p w14:paraId="708D56EB" w14:textId="22355E3B" w:rsidR="00A731A2" w:rsidRPr="0019592B" w:rsidRDefault="00A731A2" w:rsidP="00A731A2">
            <w:pPr>
              <w:rPr>
                <w:sz w:val="22"/>
                <w:szCs w:val="22"/>
              </w:rPr>
            </w:pPr>
            <w:r>
              <w:rPr>
                <w:sz w:val="22"/>
                <w:szCs w:val="22"/>
              </w:rPr>
              <w:t>SC</w:t>
            </w:r>
          </w:p>
        </w:tc>
        <w:tc>
          <w:tcPr>
            <w:tcW w:w="1418" w:type="dxa"/>
            <w:shd w:val="clear" w:color="auto" w:fill="auto"/>
          </w:tcPr>
          <w:p w14:paraId="2A5EA12D" w14:textId="3A7F4BFA" w:rsidR="00A731A2" w:rsidRPr="0019592B" w:rsidRDefault="00A26E85" w:rsidP="00A731A2">
            <w:pPr>
              <w:rPr>
                <w:sz w:val="22"/>
                <w:szCs w:val="22"/>
              </w:rPr>
            </w:pPr>
            <w:r>
              <w:rPr>
                <w:color w:val="00B050"/>
                <w:sz w:val="22"/>
                <w:szCs w:val="22"/>
              </w:rPr>
              <w:t>£2500</w:t>
            </w:r>
          </w:p>
          <w:p w14:paraId="0B59F472" w14:textId="77777777" w:rsidR="00A731A2" w:rsidRPr="0019592B" w:rsidRDefault="00A731A2" w:rsidP="00A731A2">
            <w:pPr>
              <w:rPr>
                <w:sz w:val="22"/>
                <w:szCs w:val="22"/>
              </w:rPr>
            </w:pPr>
          </w:p>
          <w:p w14:paraId="15037CA1" w14:textId="77777777" w:rsidR="00A731A2" w:rsidRPr="0019592B" w:rsidRDefault="00A731A2" w:rsidP="00A731A2">
            <w:pPr>
              <w:rPr>
                <w:sz w:val="22"/>
                <w:szCs w:val="22"/>
              </w:rPr>
            </w:pPr>
          </w:p>
          <w:p w14:paraId="7C8B215B" w14:textId="77777777" w:rsidR="00A731A2" w:rsidRPr="0019592B" w:rsidRDefault="00A731A2" w:rsidP="00A731A2">
            <w:pPr>
              <w:rPr>
                <w:sz w:val="22"/>
                <w:szCs w:val="22"/>
              </w:rPr>
            </w:pPr>
          </w:p>
          <w:p w14:paraId="2AE0886D" w14:textId="52D74AF8" w:rsidR="00A731A2" w:rsidRPr="0019592B" w:rsidRDefault="00A731A2" w:rsidP="00A731A2">
            <w:pPr>
              <w:rPr>
                <w:sz w:val="22"/>
                <w:szCs w:val="22"/>
              </w:rPr>
            </w:pPr>
          </w:p>
          <w:p w14:paraId="0A66C0E9" w14:textId="77777777" w:rsidR="00A731A2" w:rsidRPr="0019592B" w:rsidRDefault="00A731A2" w:rsidP="00A731A2">
            <w:pPr>
              <w:rPr>
                <w:sz w:val="22"/>
                <w:szCs w:val="22"/>
              </w:rPr>
            </w:pPr>
            <w:r w:rsidRPr="0019592B">
              <w:rPr>
                <w:sz w:val="22"/>
                <w:szCs w:val="22"/>
              </w:rPr>
              <w:t xml:space="preserve">Attendance rewards </w:t>
            </w:r>
          </w:p>
          <w:p w14:paraId="23036637" w14:textId="77777777" w:rsidR="00A731A2" w:rsidRPr="0019592B" w:rsidRDefault="00A731A2" w:rsidP="00A731A2">
            <w:pPr>
              <w:rPr>
                <w:sz w:val="22"/>
                <w:szCs w:val="22"/>
              </w:rPr>
            </w:pPr>
          </w:p>
          <w:p w14:paraId="49F85671" w14:textId="77777777" w:rsidR="00A26E85" w:rsidRDefault="00A26E85" w:rsidP="00A731A2">
            <w:pPr>
              <w:rPr>
                <w:color w:val="00B050"/>
                <w:sz w:val="22"/>
                <w:szCs w:val="22"/>
                <w:shd w:val="clear" w:color="auto" w:fill="FFFFFF" w:themeFill="background1"/>
              </w:rPr>
            </w:pPr>
          </w:p>
          <w:p w14:paraId="794C6B4E" w14:textId="5A27F53F" w:rsidR="00A731A2" w:rsidRPr="0019592B" w:rsidRDefault="00A731A2" w:rsidP="00A731A2">
            <w:pPr>
              <w:rPr>
                <w:sz w:val="22"/>
                <w:szCs w:val="22"/>
              </w:rPr>
            </w:pPr>
            <w:r w:rsidRPr="008338F1">
              <w:rPr>
                <w:color w:val="00B050"/>
                <w:sz w:val="22"/>
                <w:szCs w:val="22"/>
                <w:shd w:val="clear" w:color="auto" w:fill="FFFFFF" w:themeFill="background1"/>
              </w:rPr>
              <w:t>£2</w:t>
            </w:r>
            <w:r w:rsidR="00A26E85">
              <w:rPr>
                <w:color w:val="00B050"/>
                <w:sz w:val="22"/>
                <w:szCs w:val="22"/>
                <w:shd w:val="clear" w:color="auto" w:fill="FFFFFF" w:themeFill="background1"/>
              </w:rPr>
              <w:t>900</w:t>
            </w:r>
          </w:p>
        </w:tc>
        <w:tc>
          <w:tcPr>
            <w:tcW w:w="2126" w:type="dxa"/>
            <w:shd w:val="clear" w:color="auto" w:fill="auto"/>
          </w:tcPr>
          <w:p w14:paraId="44FBD332" w14:textId="558E0622" w:rsidR="00A731A2" w:rsidRPr="0019592B" w:rsidRDefault="00A731A2" w:rsidP="00A731A2">
            <w:pPr>
              <w:rPr>
                <w:sz w:val="22"/>
                <w:szCs w:val="22"/>
              </w:rPr>
            </w:pPr>
            <w:r w:rsidRPr="0019592B">
              <w:rPr>
                <w:sz w:val="22"/>
                <w:szCs w:val="22"/>
              </w:rPr>
              <w:t>Daily check and follow ups – JE and HL follow-up with staff.</w:t>
            </w:r>
          </w:p>
          <w:p w14:paraId="0BE202E7" w14:textId="77777777" w:rsidR="00A731A2" w:rsidRPr="0019592B" w:rsidRDefault="00A731A2" w:rsidP="00A731A2">
            <w:pPr>
              <w:rPr>
                <w:sz w:val="22"/>
                <w:szCs w:val="22"/>
              </w:rPr>
            </w:pPr>
          </w:p>
          <w:p w14:paraId="04719465" w14:textId="50C73B8F" w:rsidR="00A731A2" w:rsidRPr="0019592B" w:rsidRDefault="00A731A2" w:rsidP="00A731A2">
            <w:pPr>
              <w:rPr>
                <w:sz w:val="22"/>
                <w:szCs w:val="22"/>
              </w:rPr>
            </w:pPr>
            <w:r w:rsidRPr="0019592B">
              <w:rPr>
                <w:sz w:val="22"/>
                <w:szCs w:val="22"/>
              </w:rPr>
              <w:t>Attendance reviewed on a weekly basis by Attendance Team and attendance panels on half termly basis.</w:t>
            </w:r>
          </w:p>
          <w:p w14:paraId="03A2ABF6" w14:textId="77777777" w:rsidR="00A731A2" w:rsidRPr="0019592B" w:rsidRDefault="00A731A2" w:rsidP="00A731A2">
            <w:pPr>
              <w:rPr>
                <w:sz w:val="22"/>
                <w:szCs w:val="22"/>
              </w:rPr>
            </w:pPr>
          </w:p>
          <w:p w14:paraId="12AB9C5D" w14:textId="38D1E0D3" w:rsidR="00A731A2" w:rsidRPr="0019592B" w:rsidRDefault="00A731A2" w:rsidP="00A731A2">
            <w:pPr>
              <w:rPr>
                <w:sz w:val="22"/>
                <w:szCs w:val="22"/>
              </w:rPr>
            </w:pPr>
            <w:r w:rsidRPr="0019592B">
              <w:rPr>
                <w:sz w:val="22"/>
                <w:szCs w:val="22"/>
              </w:rPr>
              <w:t xml:space="preserve">Informal and Formal Meetings  chaired by KS </w:t>
            </w:r>
            <w:r w:rsidRPr="0019592B">
              <w:rPr>
                <w:sz w:val="22"/>
                <w:szCs w:val="22"/>
              </w:rPr>
              <w:lastRenderedPageBreak/>
              <w:t>(Head)</w:t>
            </w:r>
            <w:r>
              <w:rPr>
                <w:sz w:val="22"/>
                <w:szCs w:val="22"/>
              </w:rPr>
              <w:t xml:space="preserve"> and DSS (Deputy)</w:t>
            </w:r>
          </w:p>
          <w:p w14:paraId="5300C163" w14:textId="77777777" w:rsidR="00A731A2" w:rsidRPr="0019592B" w:rsidRDefault="00A731A2" w:rsidP="00A731A2">
            <w:pPr>
              <w:rPr>
                <w:sz w:val="22"/>
                <w:szCs w:val="22"/>
              </w:rPr>
            </w:pPr>
          </w:p>
          <w:p w14:paraId="5E31378D" w14:textId="4727F9E6" w:rsidR="00A731A2" w:rsidRDefault="00A731A2" w:rsidP="00A731A2">
            <w:pPr>
              <w:rPr>
                <w:sz w:val="22"/>
                <w:szCs w:val="22"/>
              </w:rPr>
            </w:pPr>
            <w:r w:rsidRPr="0019592B">
              <w:rPr>
                <w:sz w:val="22"/>
                <w:szCs w:val="22"/>
              </w:rPr>
              <w:t>Ongoing FWO/LM leading to PAEWO support for persistent absenteeism and lateness.</w:t>
            </w:r>
          </w:p>
          <w:p w14:paraId="63AAC5B8" w14:textId="77777777" w:rsidR="00A731A2" w:rsidRPr="0019592B" w:rsidRDefault="00A731A2" w:rsidP="00A731A2">
            <w:pPr>
              <w:rPr>
                <w:sz w:val="22"/>
                <w:szCs w:val="22"/>
              </w:rPr>
            </w:pPr>
          </w:p>
          <w:p w14:paraId="03BD8BF2" w14:textId="11AC3B09" w:rsidR="00A731A2" w:rsidRPr="0019592B" w:rsidRDefault="00A731A2" w:rsidP="00A731A2">
            <w:pPr>
              <w:rPr>
                <w:sz w:val="22"/>
                <w:szCs w:val="22"/>
              </w:rPr>
            </w:pPr>
            <w:r w:rsidRPr="0019592B">
              <w:rPr>
                <w:sz w:val="22"/>
                <w:szCs w:val="22"/>
              </w:rPr>
              <w:t>Report to Pupil P</w:t>
            </w:r>
            <w:r>
              <w:rPr>
                <w:sz w:val="22"/>
                <w:szCs w:val="22"/>
              </w:rPr>
              <w:t xml:space="preserve">remium Champion at Attendance Team Meeting with </w:t>
            </w:r>
            <w:r w:rsidRPr="0019592B">
              <w:rPr>
                <w:sz w:val="22"/>
                <w:szCs w:val="22"/>
              </w:rPr>
              <w:t>half termly analysis.</w:t>
            </w:r>
          </w:p>
        </w:tc>
        <w:tc>
          <w:tcPr>
            <w:tcW w:w="2551" w:type="dxa"/>
            <w:shd w:val="clear" w:color="auto" w:fill="auto"/>
          </w:tcPr>
          <w:p w14:paraId="0403611A" w14:textId="77777777" w:rsidR="00A731A2" w:rsidRDefault="00A731A2" w:rsidP="00A731A2">
            <w:pPr>
              <w:rPr>
                <w:sz w:val="22"/>
                <w:szCs w:val="22"/>
              </w:rPr>
            </w:pPr>
            <w:r>
              <w:rPr>
                <w:sz w:val="22"/>
                <w:szCs w:val="22"/>
              </w:rPr>
              <w:lastRenderedPageBreak/>
              <w:t>Attendance for PP Children is above National Average.</w:t>
            </w:r>
          </w:p>
          <w:p w14:paraId="10B0D493" w14:textId="77777777" w:rsidR="00A731A2" w:rsidRDefault="00A731A2" w:rsidP="00A731A2">
            <w:pPr>
              <w:rPr>
                <w:noProof/>
              </w:rPr>
            </w:pPr>
            <w:r>
              <w:rPr>
                <w:noProof/>
              </w:rPr>
              <w:t>School: 92.8%</w:t>
            </w:r>
          </w:p>
          <w:p w14:paraId="3B95C5E9" w14:textId="77777777" w:rsidR="00A731A2" w:rsidRDefault="00A731A2" w:rsidP="00A731A2">
            <w:pPr>
              <w:rPr>
                <w:noProof/>
              </w:rPr>
            </w:pPr>
            <w:r>
              <w:rPr>
                <w:noProof/>
              </w:rPr>
              <w:t>National: 91.9%</w:t>
            </w:r>
          </w:p>
          <w:p w14:paraId="6A32755A" w14:textId="77777777" w:rsidR="00A731A2" w:rsidRDefault="00A731A2" w:rsidP="00A731A2">
            <w:pPr>
              <w:rPr>
                <w:noProof/>
              </w:rPr>
            </w:pPr>
          </w:p>
          <w:p w14:paraId="71F51AB9" w14:textId="77777777" w:rsidR="00A731A2" w:rsidRDefault="00A731A2" w:rsidP="00A731A2">
            <w:pPr>
              <w:rPr>
                <w:noProof/>
              </w:rPr>
            </w:pPr>
            <w:r>
              <w:rPr>
                <w:noProof/>
              </w:rPr>
              <w:t>Attedance (PP)</w:t>
            </w:r>
          </w:p>
          <w:p w14:paraId="0565D0AF" w14:textId="77777777" w:rsidR="00A731A2" w:rsidRDefault="00A731A2" w:rsidP="00A731A2">
            <w:pPr>
              <w:rPr>
                <w:noProof/>
              </w:rPr>
            </w:pPr>
            <w:r>
              <w:rPr>
                <w:noProof/>
              </w:rPr>
              <w:t>2021-22: 91.1%</w:t>
            </w:r>
          </w:p>
          <w:p w14:paraId="4EEBDAFF" w14:textId="77777777" w:rsidR="00A731A2" w:rsidRDefault="00A731A2" w:rsidP="00A731A2">
            <w:pPr>
              <w:rPr>
                <w:noProof/>
              </w:rPr>
            </w:pPr>
            <w:r>
              <w:rPr>
                <w:noProof/>
              </w:rPr>
              <w:t>2022-23: 92.8%</w:t>
            </w:r>
          </w:p>
          <w:p w14:paraId="4D06E12F" w14:textId="77777777" w:rsidR="00A731A2" w:rsidRDefault="00A731A2" w:rsidP="00A731A2">
            <w:pPr>
              <w:rPr>
                <w:noProof/>
              </w:rPr>
            </w:pPr>
          </w:p>
          <w:p w14:paraId="36644351" w14:textId="77777777" w:rsidR="00A731A2" w:rsidRDefault="00A731A2" w:rsidP="00A731A2">
            <w:pPr>
              <w:rPr>
                <w:noProof/>
              </w:rPr>
            </w:pPr>
            <w:r>
              <w:rPr>
                <w:noProof/>
              </w:rPr>
              <w:t>Persistent Absence</w:t>
            </w:r>
          </w:p>
          <w:p w14:paraId="52E742F9" w14:textId="6CDFA367" w:rsidR="00A731A2" w:rsidRDefault="00A731A2" w:rsidP="00A731A2">
            <w:pPr>
              <w:rPr>
                <w:noProof/>
              </w:rPr>
            </w:pPr>
            <w:r>
              <w:rPr>
                <w:noProof/>
              </w:rPr>
              <w:t>2021-22: 33%</w:t>
            </w:r>
          </w:p>
          <w:p w14:paraId="749D46D9" w14:textId="77777777" w:rsidR="00A731A2" w:rsidRDefault="00A731A2" w:rsidP="00A731A2">
            <w:pPr>
              <w:rPr>
                <w:noProof/>
              </w:rPr>
            </w:pPr>
            <w:r>
              <w:rPr>
                <w:noProof/>
              </w:rPr>
              <w:t>2022-23: 27%</w:t>
            </w:r>
          </w:p>
          <w:p w14:paraId="23D86280" w14:textId="77777777" w:rsidR="00A731A2" w:rsidRDefault="00A731A2" w:rsidP="00A731A2">
            <w:pPr>
              <w:rPr>
                <w:noProof/>
              </w:rPr>
            </w:pPr>
          </w:p>
          <w:p w14:paraId="19AE7917" w14:textId="50B3FC06" w:rsidR="00A731A2" w:rsidRPr="000D6C29" w:rsidRDefault="00A731A2" w:rsidP="00A731A2">
            <w:pPr>
              <w:rPr>
                <w:noProof/>
              </w:rPr>
            </w:pPr>
          </w:p>
        </w:tc>
      </w:tr>
      <w:tr w:rsidR="00A731A2" w:rsidRPr="00331D39" w14:paraId="075F51D1" w14:textId="77777777" w:rsidTr="00066D0C">
        <w:trPr>
          <w:trHeight w:val="899"/>
        </w:trPr>
        <w:tc>
          <w:tcPr>
            <w:tcW w:w="2268" w:type="dxa"/>
            <w:gridSpan w:val="2"/>
            <w:shd w:val="clear" w:color="auto" w:fill="auto"/>
          </w:tcPr>
          <w:p w14:paraId="5BCF84FB" w14:textId="4C313B62" w:rsidR="00A731A2" w:rsidRPr="0019592B" w:rsidRDefault="00A731A2" w:rsidP="00A731A2">
            <w:pPr>
              <w:rPr>
                <w:sz w:val="22"/>
                <w:szCs w:val="22"/>
              </w:rPr>
            </w:pPr>
            <w:r w:rsidRPr="0019592B">
              <w:rPr>
                <w:sz w:val="22"/>
                <w:szCs w:val="22"/>
              </w:rPr>
              <w:t xml:space="preserve">EYFS Literacy and Maths Intervention </w:t>
            </w:r>
          </w:p>
          <w:p w14:paraId="3FEB5CCD" w14:textId="2BEF065F" w:rsidR="00A731A2" w:rsidRPr="0019592B" w:rsidRDefault="00A731A2" w:rsidP="00A731A2">
            <w:pPr>
              <w:rPr>
                <w:b/>
                <w:bCs/>
                <w:sz w:val="22"/>
                <w:szCs w:val="22"/>
              </w:rPr>
            </w:pPr>
            <w:r w:rsidRPr="0019592B">
              <w:rPr>
                <w:b/>
                <w:bCs/>
                <w:sz w:val="22"/>
                <w:szCs w:val="22"/>
              </w:rPr>
              <w:t>B/C</w:t>
            </w:r>
          </w:p>
          <w:p w14:paraId="4F488E85" w14:textId="64BAF235" w:rsidR="00A731A2" w:rsidRPr="0019592B" w:rsidRDefault="00A731A2" w:rsidP="00A731A2">
            <w:pPr>
              <w:rPr>
                <w:sz w:val="22"/>
                <w:szCs w:val="22"/>
              </w:rPr>
            </w:pPr>
            <w:r w:rsidRPr="0019592B">
              <w:rPr>
                <w:sz w:val="22"/>
                <w:szCs w:val="22"/>
              </w:rPr>
              <w:t>Additional TA support in Reception to provide structured small group input to improve phonics/reading and language development.</w:t>
            </w:r>
          </w:p>
          <w:p w14:paraId="6433E18F" w14:textId="77777777" w:rsidR="00A731A2" w:rsidRPr="0019592B" w:rsidRDefault="00A731A2" w:rsidP="00A731A2">
            <w:pPr>
              <w:rPr>
                <w:sz w:val="22"/>
                <w:szCs w:val="22"/>
              </w:rPr>
            </w:pPr>
          </w:p>
          <w:p w14:paraId="57D27550" w14:textId="3FEB55BB" w:rsidR="00A731A2" w:rsidRPr="0019592B" w:rsidRDefault="00A731A2" w:rsidP="00A731A2">
            <w:pPr>
              <w:rPr>
                <w:sz w:val="22"/>
                <w:szCs w:val="22"/>
              </w:rPr>
            </w:pPr>
            <w:r w:rsidRPr="0019592B">
              <w:rPr>
                <w:sz w:val="22"/>
                <w:szCs w:val="22"/>
              </w:rPr>
              <w:t>Teacher Led Catch Up Sessions.</w:t>
            </w:r>
          </w:p>
          <w:p w14:paraId="7309AAF8" w14:textId="77777777" w:rsidR="00A731A2" w:rsidRPr="0019592B" w:rsidRDefault="00A731A2" w:rsidP="00A731A2">
            <w:pPr>
              <w:rPr>
                <w:sz w:val="22"/>
                <w:szCs w:val="22"/>
              </w:rPr>
            </w:pPr>
          </w:p>
          <w:p w14:paraId="54F0DE49" w14:textId="77777777" w:rsidR="00A731A2" w:rsidRPr="0019592B" w:rsidRDefault="00A731A2" w:rsidP="00A731A2">
            <w:pPr>
              <w:rPr>
                <w:sz w:val="22"/>
                <w:szCs w:val="22"/>
              </w:rPr>
            </w:pPr>
          </w:p>
          <w:p w14:paraId="378C6977" w14:textId="77777777" w:rsidR="00A731A2" w:rsidRPr="0019592B" w:rsidRDefault="00A731A2" w:rsidP="00A731A2">
            <w:pPr>
              <w:rPr>
                <w:sz w:val="22"/>
                <w:szCs w:val="22"/>
              </w:rPr>
            </w:pPr>
          </w:p>
          <w:p w14:paraId="10FE27F4" w14:textId="77777777" w:rsidR="00A731A2" w:rsidRPr="0019592B" w:rsidRDefault="00A731A2" w:rsidP="00A731A2">
            <w:pPr>
              <w:rPr>
                <w:sz w:val="22"/>
                <w:szCs w:val="22"/>
              </w:rPr>
            </w:pPr>
          </w:p>
          <w:p w14:paraId="6219A655" w14:textId="509235EA" w:rsidR="00A731A2" w:rsidRDefault="00A731A2" w:rsidP="00A731A2">
            <w:pPr>
              <w:rPr>
                <w:sz w:val="22"/>
                <w:szCs w:val="22"/>
              </w:rPr>
            </w:pPr>
          </w:p>
          <w:p w14:paraId="142B3A03" w14:textId="77777777" w:rsidR="00A731A2" w:rsidRPr="0019592B" w:rsidRDefault="00A731A2" w:rsidP="00A731A2">
            <w:pPr>
              <w:rPr>
                <w:sz w:val="22"/>
                <w:szCs w:val="22"/>
              </w:rPr>
            </w:pPr>
          </w:p>
          <w:p w14:paraId="68D81327" w14:textId="2162A32B" w:rsidR="00A731A2" w:rsidRPr="0019592B" w:rsidRDefault="00A731A2" w:rsidP="00A731A2">
            <w:pPr>
              <w:rPr>
                <w:b/>
                <w:bCs/>
                <w:sz w:val="22"/>
                <w:szCs w:val="22"/>
              </w:rPr>
            </w:pPr>
            <w:r w:rsidRPr="0019592B">
              <w:rPr>
                <w:b/>
                <w:bCs/>
                <w:sz w:val="22"/>
                <w:szCs w:val="22"/>
              </w:rPr>
              <w:t>B</w:t>
            </w:r>
          </w:p>
          <w:p w14:paraId="12B226E5" w14:textId="4C649673" w:rsidR="00A731A2" w:rsidRPr="0019592B" w:rsidRDefault="00A731A2" w:rsidP="00A731A2">
            <w:pPr>
              <w:rPr>
                <w:sz w:val="22"/>
                <w:szCs w:val="22"/>
              </w:rPr>
            </w:pPr>
            <w:r w:rsidRPr="0019592B">
              <w:rPr>
                <w:sz w:val="22"/>
                <w:szCs w:val="22"/>
              </w:rPr>
              <w:t>TA delivery of Wellcomm Speech and Language assessment and diagnostic tool.</w:t>
            </w:r>
          </w:p>
          <w:p w14:paraId="4B2943FE" w14:textId="77777777" w:rsidR="00A731A2" w:rsidRPr="0019592B" w:rsidRDefault="00A731A2" w:rsidP="00A731A2">
            <w:pPr>
              <w:rPr>
                <w:b/>
                <w:sz w:val="22"/>
                <w:szCs w:val="22"/>
              </w:rPr>
            </w:pPr>
          </w:p>
          <w:p w14:paraId="09223760" w14:textId="77777777" w:rsidR="00A731A2" w:rsidRPr="0019592B" w:rsidRDefault="00A731A2" w:rsidP="00A731A2">
            <w:pPr>
              <w:rPr>
                <w:b/>
                <w:sz w:val="22"/>
                <w:szCs w:val="22"/>
              </w:rPr>
            </w:pPr>
          </w:p>
          <w:p w14:paraId="00B31806" w14:textId="77777777" w:rsidR="00A731A2" w:rsidRPr="0019592B" w:rsidRDefault="00A731A2" w:rsidP="00A731A2">
            <w:pPr>
              <w:rPr>
                <w:b/>
                <w:sz w:val="22"/>
                <w:szCs w:val="22"/>
              </w:rPr>
            </w:pPr>
          </w:p>
          <w:p w14:paraId="71AD4FDB" w14:textId="77777777" w:rsidR="00A731A2" w:rsidRPr="0019592B" w:rsidRDefault="00A731A2" w:rsidP="00A731A2">
            <w:pPr>
              <w:rPr>
                <w:b/>
                <w:sz w:val="22"/>
                <w:szCs w:val="22"/>
              </w:rPr>
            </w:pPr>
          </w:p>
          <w:p w14:paraId="20DD6ECF" w14:textId="77777777" w:rsidR="00A731A2" w:rsidRPr="0019592B" w:rsidRDefault="00A731A2" w:rsidP="00A731A2">
            <w:pPr>
              <w:rPr>
                <w:b/>
                <w:sz w:val="22"/>
                <w:szCs w:val="22"/>
              </w:rPr>
            </w:pPr>
          </w:p>
          <w:p w14:paraId="69F0CFF1" w14:textId="77777777" w:rsidR="00A731A2" w:rsidRPr="0019592B" w:rsidRDefault="00A731A2" w:rsidP="00A731A2">
            <w:pPr>
              <w:rPr>
                <w:b/>
                <w:sz w:val="22"/>
                <w:szCs w:val="22"/>
              </w:rPr>
            </w:pPr>
          </w:p>
          <w:p w14:paraId="56663B19" w14:textId="77777777" w:rsidR="00A731A2" w:rsidRPr="0019592B" w:rsidRDefault="00A731A2" w:rsidP="00A731A2">
            <w:pPr>
              <w:rPr>
                <w:b/>
                <w:sz w:val="22"/>
                <w:szCs w:val="22"/>
              </w:rPr>
            </w:pPr>
          </w:p>
          <w:p w14:paraId="2AF61329" w14:textId="77777777" w:rsidR="00A731A2" w:rsidRPr="0019592B" w:rsidRDefault="00A731A2" w:rsidP="00A731A2">
            <w:pPr>
              <w:rPr>
                <w:b/>
                <w:sz w:val="22"/>
                <w:szCs w:val="22"/>
              </w:rPr>
            </w:pPr>
          </w:p>
          <w:p w14:paraId="3D49E702" w14:textId="77777777" w:rsidR="00A731A2" w:rsidRPr="0019592B" w:rsidRDefault="00A731A2" w:rsidP="00A731A2">
            <w:pPr>
              <w:rPr>
                <w:b/>
                <w:sz w:val="22"/>
                <w:szCs w:val="22"/>
              </w:rPr>
            </w:pPr>
          </w:p>
          <w:p w14:paraId="57300CC5" w14:textId="77777777" w:rsidR="00A731A2" w:rsidRPr="0019592B" w:rsidRDefault="00A731A2" w:rsidP="00A731A2">
            <w:pPr>
              <w:rPr>
                <w:b/>
                <w:sz w:val="22"/>
                <w:szCs w:val="22"/>
              </w:rPr>
            </w:pPr>
          </w:p>
          <w:p w14:paraId="6966C19F" w14:textId="77777777" w:rsidR="00A731A2" w:rsidRPr="0019592B" w:rsidRDefault="00A731A2" w:rsidP="00A731A2">
            <w:pPr>
              <w:rPr>
                <w:b/>
                <w:sz w:val="22"/>
                <w:szCs w:val="22"/>
              </w:rPr>
            </w:pPr>
          </w:p>
          <w:p w14:paraId="261EEBB9" w14:textId="77777777" w:rsidR="00A731A2" w:rsidRPr="0019592B" w:rsidRDefault="00A731A2" w:rsidP="00A731A2">
            <w:pPr>
              <w:rPr>
                <w:b/>
                <w:sz w:val="22"/>
                <w:szCs w:val="22"/>
              </w:rPr>
            </w:pPr>
          </w:p>
          <w:p w14:paraId="0B45CE75" w14:textId="77777777" w:rsidR="00A731A2" w:rsidRPr="0019592B" w:rsidRDefault="00A731A2" w:rsidP="00A731A2">
            <w:pPr>
              <w:rPr>
                <w:b/>
                <w:sz w:val="22"/>
                <w:szCs w:val="22"/>
              </w:rPr>
            </w:pPr>
          </w:p>
          <w:p w14:paraId="100E2577" w14:textId="77777777" w:rsidR="00A731A2" w:rsidRPr="0019592B" w:rsidRDefault="00A731A2" w:rsidP="00A731A2">
            <w:pPr>
              <w:rPr>
                <w:b/>
                <w:sz w:val="22"/>
                <w:szCs w:val="22"/>
              </w:rPr>
            </w:pPr>
          </w:p>
          <w:p w14:paraId="09BFFA3C" w14:textId="77777777" w:rsidR="00A731A2" w:rsidRPr="0019592B" w:rsidRDefault="00A731A2" w:rsidP="00A731A2">
            <w:pPr>
              <w:rPr>
                <w:b/>
                <w:sz w:val="22"/>
                <w:szCs w:val="22"/>
              </w:rPr>
            </w:pPr>
          </w:p>
          <w:p w14:paraId="24EF8586" w14:textId="77777777" w:rsidR="00A731A2" w:rsidRPr="0019592B" w:rsidRDefault="00A731A2" w:rsidP="00A731A2">
            <w:pPr>
              <w:rPr>
                <w:b/>
                <w:sz w:val="22"/>
                <w:szCs w:val="22"/>
              </w:rPr>
            </w:pPr>
          </w:p>
          <w:p w14:paraId="13E2223A" w14:textId="77777777" w:rsidR="00A731A2" w:rsidRPr="0019592B" w:rsidRDefault="00A731A2" w:rsidP="00A731A2">
            <w:pPr>
              <w:rPr>
                <w:b/>
                <w:sz w:val="22"/>
                <w:szCs w:val="22"/>
              </w:rPr>
            </w:pPr>
          </w:p>
          <w:p w14:paraId="6547B58D" w14:textId="77777777" w:rsidR="00A731A2" w:rsidRPr="0019592B" w:rsidRDefault="00A731A2" w:rsidP="00A731A2">
            <w:pPr>
              <w:rPr>
                <w:b/>
                <w:sz w:val="22"/>
                <w:szCs w:val="22"/>
              </w:rPr>
            </w:pPr>
          </w:p>
          <w:p w14:paraId="79CB4B0A" w14:textId="1DC98A7C" w:rsidR="00A731A2" w:rsidRPr="0019592B" w:rsidRDefault="00A731A2" w:rsidP="00A731A2">
            <w:pPr>
              <w:rPr>
                <w:sz w:val="22"/>
                <w:szCs w:val="22"/>
              </w:rPr>
            </w:pPr>
          </w:p>
        </w:tc>
        <w:tc>
          <w:tcPr>
            <w:tcW w:w="880" w:type="dxa"/>
            <w:shd w:val="clear" w:color="auto" w:fill="auto"/>
          </w:tcPr>
          <w:p w14:paraId="2A1554BF" w14:textId="77777777" w:rsidR="00A731A2" w:rsidRPr="0019592B" w:rsidRDefault="00A731A2" w:rsidP="00A731A2">
            <w:pPr>
              <w:rPr>
                <w:sz w:val="22"/>
                <w:szCs w:val="22"/>
              </w:rPr>
            </w:pPr>
          </w:p>
          <w:p w14:paraId="0F60F3F0" w14:textId="43C78A7D" w:rsidR="00A731A2" w:rsidRPr="0019592B" w:rsidRDefault="00A731A2" w:rsidP="00A731A2">
            <w:pPr>
              <w:rPr>
                <w:sz w:val="22"/>
                <w:szCs w:val="22"/>
              </w:rPr>
            </w:pPr>
            <w:r w:rsidRPr="0019592B">
              <w:rPr>
                <w:sz w:val="22"/>
                <w:szCs w:val="22"/>
              </w:rPr>
              <w:t>3, 4</w:t>
            </w:r>
          </w:p>
          <w:p w14:paraId="466B726A" w14:textId="77777777" w:rsidR="00A731A2" w:rsidRPr="0019592B" w:rsidRDefault="00A731A2" w:rsidP="00A731A2">
            <w:pPr>
              <w:rPr>
                <w:sz w:val="22"/>
                <w:szCs w:val="22"/>
              </w:rPr>
            </w:pPr>
          </w:p>
          <w:p w14:paraId="231118B6" w14:textId="77777777" w:rsidR="00A731A2" w:rsidRPr="0019592B" w:rsidRDefault="00A731A2" w:rsidP="00A731A2">
            <w:pPr>
              <w:rPr>
                <w:sz w:val="22"/>
                <w:szCs w:val="22"/>
              </w:rPr>
            </w:pPr>
          </w:p>
          <w:p w14:paraId="1D2C9565" w14:textId="10EEDB71" w:rsidR="00A731A2" w:rsidRPr="0019592B" w:rsidRDefault="00A731A2" w:rsidP="00A731A2">
            <w:pPr>
              <w:rPr>
                <w:sz w:val="22"/>
                <w:szCs w:val="22"/>
              </w:rPr>
            </w:pPr>
            <w:r w:rsidRPr="0019592B">
              <w:rPr>
                <w:sz w:val="22"/>
                <w:szCs w:val="22"/>
              </w:rPr>
              <w:t>Phonics +4</w:t>
            </w:r>
          </w:p>
          <w:p w14:paraId="366540D0" w14:textId="77777777" w:rsidR="00A731A2" w:rsidRPr="0019592B" w:rsidRDefault="00A731A2" w:rsidP="00A731A2">
            <w:pPr>
              <w:rPr>
                <w:sz w:val="22"/>
                <w:szCs w:val="22"/>
              </w:rPr>
            </w:pPr>
          </w:p>
          <w:p w14:paraId="65743F55" w14:textId="77777777" w:rsidR="00A731A2" w:rsidRPr="0019592B" w:rsidRDefault="00A731A2" w:rsidP="00A731A2">
            <w:pPr>
              <w:rPr>
                <w:sz w:val="22"/>
                <w:szCs w:val="22"/>
              </w:rPr>
            </w:pPr>
          </w:p>
          <w:p w14:paraId="37AE7C91" w14:textId="77777777" w:rsidR="00A731A2" w:rsidRPr="0019592B" w:rsidRDefault="00A731A2" w:rsidP="00A731A2">
            <w:pPr>
              <w:rPr>
                <w:sz w:val="22"/>
                <w:szCs w:val="22"/>
              </w:rPr>
            </w:pPr>
          </w:p>
          <w:p w14:paraId="48330A5A" w14:textId="77777777" w:rsidR="00A731A2" w:rsidRPr="0019592B" w:rsidRDefault="00A731A2" w:rsidP="00A731A2">
            <w:pPr>
              <w:rPr>
                <w:sz w:val="22"/>
                <w:szCs w:val="22"/>
              </w:rPr>
            </w:pPr>
          </w:p>
          <w:p w14:paraId="00E9922D" w14:textId="77777777" w:rsidR="00A731A2" w:rsidRPr="0019592B" w:rsidRDefault="00A731A2" w:rsidP="00A731A2">
            <w:pPr>
              <w:rPr>
                <w:sz w:val="22"/>
                <w:szCs w:val="22"/>
              </w:rPr>
            </w:pPr>
          </w:p>
          <w:p w14:paraId="1B9968DE" w14:textId="77777777" w:rsidR="00A731A2" w:rsidRPr="0019592B" w:rsidRDefault="00A731A2" w:rsidP="00A731A2">
            <w:pPr>
              <w:rPr>
                <w:sz w:val="22"/>
                <w:szCs w:val="22"/>
              </w:rPr>
            </w:pPr>
          </w:p>
          <w:p w14:paraId="6758E00B" w14:textId="77777777" w:rsidR="00A731A2" w:rsidRPr="0019592B" w:rsidRDefault="00A731A2" w:rsidP="00A731A2">
            <w:pPr>
              <w:rPr>
                <w:sz w:val="22"/>
                <w:szCs w:val="22"/>
              </w:rPr>
            </w:pPr>
          </w:p>
          <w:p w14:paraId="5797F1B4" w14:textId="77777777" w:rsidR="00A731A2" w:rsidRPr="0019592B" w:rsidRDefault="00A731A2" w:rsidP="00A731A2">
            <w:pPr>
              <w:rPr>
                <w:sz w:val="22"/>
                <w:szCs w:val="22"/>
              </w:rPr>
            </w:pPr>
          </w:p>
          <w:p w14:paraId="7B20779B" w14:textId="77777777" w:rsidR="00A731A2" w:rsidRPr="0019592B" w:rsidRDefault="00A731A2" w:rsidP="00A731A2">
            <w:pPr>
              <w:rPr>
                <w:sz w:val="22"/>
                <w:szCs w:val="22"/>
              </w:rPr>
            </w:pPr>
          </w:p>
          <w:p w14:paraId="6D6116FD" w14:textId="77777777" w:rsidR="00A731A2" w:rsidRPr="0019592B" w:rsidRDefault="00A731A2" w:rsidP="00A731A2">
            <w:pPr>
              <w:rPr>
                <w:sz w:val="22"/>
                <w:szCs w:val="22"/>
              </w:rPr>
            </w:pPr>
          </w:p>
          <w:p w14:paraId="1910354B" w14:textId="77777777" w:rsidR="00A731A2" w:rsidRPr="0019592B" w:rsidRDefault="00A731A2" w:rsidP="00A731A2">
            <w:pPr>
              <w:rPr>
                <w:sz w:val="22"/>
                <w:szCs w:val="22"/>
              </w:rPr>
            </w:pPr>
          </w:p>
          <w:p w14:paraId="1DD92F8D" w14:textId="77777777" w:rsidR="00A731A2" w:rsidRPr="0019592B" w:rsidRDefault="00A731A2" w:rsidP="00A731A2">
            <w:pPr>
              <w:rPr>
                <w:sz w:val="22"/>
                <w:szCs w:val="22"/>
              </w:rPr>
            </w:pPr>
          </w:p>
          <w:p w14:paraId="3001FBA1" w14:textId="1244349C" w:rsidR="00A731A2" w:rsidRDefault="00A731A2" w:rsidP="00A731A2">
            <w:pPr>
              <w:rPr>
                <w:sz w:val="22"/>
                <w:szCs w:val="22"/>
              </w:rPr>
            </w:pPr>
          </w:p>
          <w:p w14:paraId="5DA2FB5E" w14:textId="77777777" w:rsidR="00A731A2" w:rsidRPr="0019592B" w:rsidRDefault="00A731A2" w:rsidP="00A731A2">
            <w:pPr>
              <w:rPr>
                <w:sz w:val="22"/>
                <w:szCs w:val="22"/>
              </w:rPr>
            </w:pPr>
          </w:p>
          <w:p w14:paraId="26F3D3D0" w14:textId="16850339" w:rsidR="00A731A2" w:rsidRPr="0019592B" w:rsidRDefault="00A731A2" w:rsidP="00A731A2">
            <w:pPr>
              <w:rPr>
                <w:sz w:val="22"/>
                <w:szCs w:val="22"/>
              </w:rPr>
            </w:pPr>
            <w:r w:rsidRPr="0019592B">
              <w:rPr>
                <w:sz w:val="22"/>
                <w:szCs w:val="22"/>
              </w:rPr>
              <w:t>Early Years Interventions +</w:t>
            </w:r>
          </w:p>
          <w:p w14:paraId="6A40C3CF" w14:textId="7E83E1F2" w:rsidR="00A731A2" w:rsidRPr="0019592B" w:rsidRDefault="00A731A2" w:rsidP="00A731A2">
            <w:pPr>
              <w:rPr>
                <w:sz w:val="22"/>
                <w:szCs w:val="22"/>
              </w:rPr>
            </w:pPr>
            <w:r w:rsidRPr="0019592B">
              <w:rPr>
                <w:sz w:val="22"/>
                <w:szCs w:val="22"/>
              </w:rPr>
              <w:t>4</w:t>
            </w:r>
          </w:p>
          <w:p w14:paraId="51A4C2ED" w14:textId="77777777" w:rsidR="00A731A2" w:rsidRPr="0019592B" w:rsidRDefault="00A731A2" w:rsidP="00A731A2">
            <w:pPr>
              <w:rPr>
                <w:sz w:val="22"/>
                <w:szCs w:val="22"/>
              </w:rPr>
            </w:pPr>
          </w:p>
          <w:p w14:paraId="0BD1024C" w14:textId="77777777" w:rsidR="00A731A2" w:rsidRPr="0019592B" w:rsidRDefault="00A731A2" w:rsidP="00A731A2">
            <w:pPr>
              <w:rPr>
                <w:sz w:val="22"/>
                <w:szCs w:val="22"/>
              </w:rPr>
            </w:pPr>
            <w:r w:rsidRPr="0019592B">
              <w:rPr>
                <w:sz w:val="22"/>
                <w:szCs w:val="22"/>
              </w:rPr>
              <w:t>Oral Language Interventions +5</w:t>
            </w:r>
          </w:p>
          <w:p w14:paraId="6C51C518" w14:textId="77777777" w:rsidR="00A731A2" w:rsidRPr="0019592B" w:rsidRDefault="00A731A2" w:rsidP="00A731A2">
            <w:pPr>
              <w:rPr>
                <w:sz w:val="22"/>
                <w:szCs w:val="22"/>
              </w:rPr>
            </w:pPr>
          </w:p>
          <w:p w14:paraId="18031F5C" w14:textId="77777777" w:rsidR="00A731A2" w:rsidRPr="0019592B" w:rsidRDefault="00A731A2" w:rsidP="00A731A2">
            <w:pPr>
              <w:rPr>
                <w:sz w:val="22"/>
                <w:szCs w:val="22"/>
              </w:rPr>
            </w:pPr>
          </w:p>
          <w:p w14:paraId="2C952054" w14:textId="77777777" w:rsidR="00A731A2" w:rsidRPr="0019592B" w:rsidRDefault="00A731A2" w:rsidP="00A731A2">
            <w:pPr>
              <w:rPr>
                <w:sz w:val="22"/>
                <w:szCs w:val="22"/>
              </w:rPr>
            </w:pPr>
          </w:p>
          <w:p w14:paraId="06666BC2" w14:textId="77777777" w:rsidR="00A731A2" w:rsidRPr="0019592B" w:rsidRDefault="00A731A2" w:rsidP="00A731A2">
            <w:pPr>
              <w:rPr>
                <w:sz w:val="22"/>
                <w:szCs w:val="22"/>
              </w:rPr>
            </w:pPr>
          </w:p>
          <w:p w14:paraId="70061466" w14:textId="77777777" w:rsidR="00A731A2" w:rsidRPr="0019592B" w:rsidRDefault="00A731A2" w:rsidP="00A731A2">
            <w:pPr>
              <w:rPr>
                <w:sz w:val="22"/>
                <w:szCs w:val="22"/>
              </w:rPr>
            </w:pPr>
          </w:p>
          <w:p w14:paraId="34497DBF" w14:textId="77777777" w:rsidR="00A731A2" w:rsidRPr="0019592B" w:rsidRDefault="00A731A2" w:rsidP="00A731A2">
            <w:pPr>
              <w:rPr>
                <w:sz w:val="22"/>
                <w:szCs w:val="22"/>
              </w:rPr>
            </w:pPr>
          </w:p>
          <w:p w14:paraId="070AB2C7" w14:textId="3D10E736" w:rsidR="00A731A2" w:rsidRPr="0019592B" w:rsidRDefault="00A731A2" w:rsidP="00A731A2">
            <w:pPr>
              <w:rPr>
                <w:sz w:val="22"/>
                <w:szCs w:val="22"/>
              </w:rPr>
            </w:pPr>
          </w:p>
        </w:tc>
        <w:tc>
          <w:tcPr>
            <w:tcW w:w="2381" w:type="dxa"/>
            <w:shd w:val="clear" w:color="auto" w:fill="auto"/>
          </w:tcPr>
          <w:p w14:paraId="54A6EF9A" w14:textId="34508CC7" w:rsidR="00A731A2" w:rsidRPr="0019592B" w:rsidRDefault="00A731A2" w:rsidP="00A731A2">
            <w:pPr>
              <w:rPr>
                <w:sz w:val="22"/>
                <w:szCs w:val="22"/>
              </w:rPr>
            </w:pPr>
            <w:r w:rsidRPr="0019592B">
              <w:rPr>
                <w:sz w:val="22"/>
                <w:szCs w:val="22"/>
              </w:rPr>
              <w:lastRenderedPageBreak/>
              <w:t>Children make rapi</w:t>
            </w:r>
            <w:r>
              <w:rPr>
                <w:sz w:val="22"/>
                <w:szCs w:val="22"/>
              </w:rPr>
              <w:t>d progress with acquisition of P</w:t>
            </w:r>
            <w:r w:rsidRPr="0019592B">
              <w:rPr>
                <w:sz w:val="22"/>
                <w:szCs w:val="22"/>
              </w:rPr>
              <w:t xml:space="preserve">honics Percentage of children at end of Phase 3 by end of EYFS to increase </w:t>
            </w:r>
            <w:r>
              <w:rPr>
                <w:sz w:val="22"/>
                <w:szCs w:val="22"/>
              </w:rPr>
              <w:t>to 70%.</w:t>
            </w:r>
          </w:p>
          <w:p w14:paraId="72EAB6BD" w14:textId="77777777" w:rsidR="00A731A2" w:rsidRPr="0019592B" w:rsidRDefault="00A731A2" w:rsidP="00A731A2">
            <w:pPr>
              <w:rPr>
                <w:sz w:val="22"/>
                <w:szCs w:val="22"/>
              </w:rPr>
            </w:pPr>
          </w:p>
          <w:p w14:paraId="3171688C" w14:textId="42529D2E" w:rsidR="00A731A2" w:rsidRPr="0019592B" w:rsidRDefault="00A731A2" w:rsidP="00A731A2">
            <w:pPr>
              <w:rPr>
                <w:sz w:val="22"/>
                <w:szCs w:val="22"/>
              </w:rPr>
            </w:pPr>
            <w:r>
              <w:rPr>
                <w:sz w:val="22"/>
                <w:szCs w:val="22"/>
              </w:rPr>
              <w:t>50</w:t>
            </w:r>
            <w:r w:rsidRPr="0019592B">
              <w:rPr>
                <w:sz w:val="22"/>
                <w:szCs w:val="22"/>
              </w:rPr>
              <w:t xml:space="preserve">% of children achieve the ELG in </w:t>
            </w:r>
            <w:r w:rsidRPr="0019592B">
              <w:rPr>
                <w:sz w:val="22"/>
                <w:szCs w:val="22"/>
              </w:rPr>
              <w:lastRenderedPageBreak/>
              <w:t xml:space="preserve">reading by the end of EYFS </w:t>
            </w:r>
          </w:p>
          <w:p w14:paraId="07E89965" w14:textId="5BFEF781" w:rsidR="00A731A2" w:rsidRPr="0019592B" w:rsidRDefault="00A731A2" w:rsidP="00A731A2">
            <w:pPr>
              <w:rPr>
                <w:b/>
                <w:i/>
                <w:sz w:val="22"/>
                <w:szCs w:val="22"/>
              </w:rPr>
            </w:pPr>
          </w:p>
          <w:p w14:paraId="21E124A3" w14:textId="77777777" w:rsidR="00A731A2" w:rsidRPr="0019592B" w:rsidRDefault="00A731A2" w:rsidP="00A731A2">
            <w:pPr>
              <w:rPr>
                <w:sz w:val="22"/>
                <w:szCs w:val="22"/>
              </w:rPr>
            </w:pPr>
          </w:p>
          <w:p w14:paraId="55473716" w14:textId="77777777" w:rsidR="00A731A2" w:rsidRPr="0019592B" w:rsidRDefault="00A731A2" w:rsidP="00A731A2">
            <w:pPr>
              <w:rPr>
                <w:sz w:val="22"/>
                <w:szCs w:val="22"/>
              </w:rPr>
            </w:pPr>
          </w:p>
          <w:p w14:paraId="281937D6" w14:textId="77777777" w:rsidR="00A731A2" w:rsidRPr="0019592B" w:rsidRDefault="00A731A2" w:rsidP="00A731A2">
            <w:pPr>
              <w:rPr>
                <w:sz w:val="22"/>
                <w:szCs w:val="22"/>
              </w:rPr>
            </w:pPr>
          </w:p>
          <w:p w14:paraId="6A7FD558" w14:textId="77777777" w:rsidR="00A731A2" w:rsidRPr="0019592B" w:rsidRDefault="00A731A2" w:rsidP="00A731A2">
            <w:pPr>
              <w:rPr>
                <w:sz w:val="22"/>
                <w:szCs w:val="22"/>
              </w:rPr>
            </w:pPr>
          </w:p>
          <w:p w14:paraId="014F7C15" w14:textId="77777777" w:rsidR="00A731A2" w:rsidRPr="0019592B" w:rsidRDefault="00A731A2" w:rsidP="00A731A2">
            <w:pPr>
              <w:rPr>
                <w:sz w:val="22"/>
                <w:szCs w:val="22"/>
              </w:rPr>
            </w:pPr>
          </w:p>
          <w:p w14:paraId="255716BE" w14:textId="0301700C" w:rsidR="00A731A2" w:rsidRDefault="00A731A2" w:rsidP="00A731A2">
            <w:pPr>
              <w:rPr>
                <w:sz w:val="22"/>
                <w:szCs w:val="22"/>
              </w:rPr>
            </w:pPr>
          </w:p>
          <w:p w14:paraId="693430E2" w14:textId="77777777" w:rsidR="00A731A2" w:rsidRPr="0019592B" w:rsidRDefault="00A731A2" w:rsidP="00A731A2">
            <w:pPr>
              <w:rPr>
                <w:sz w:val="22"/>
                <w:szCs w:val="22"/>
              </w:rPr>
            </w:pPr>
          </w:p>
          <w:p w14:paraId="2CB116B8" w14:textId="77777777" w:rsidR="00A731A2" w:rsidRPr="0019592B" w:rsidRDefault="00A731A2" w:rsidP="00A731A2">
            <w:pPr>
              <w:rPr>
                <w:sz w:val="22"/>
                <w:szCs w:val="22"/>
              </w:rPr>
            </w:pPr>
            <w:r w:rsidRPr="0019592B">
              <w:rPr>
                <w:sz w:val="22"/>
                <w:szCs w:val="22"/>
              </w:rPr>
              <w:t xml:space="preserve">Rapid acceleration of S&amp;L acquisition for identified pupils leading to greater than expected levels of progress. </w:t>
            </w:r>
          </w:p>
          <w:p w14:paraId="164D7FB0" w14:textId="4A9D1838" w:rsidR="00A731A2" w:rsidRPr="000C4FFC" w:rsidRDefault="00A731A2" w:rsidP="00A731A2">
            <w:pPr>
              <w:rPr>
                <w:color w:val="00B050"/>
                <w:sz w:val="22"/>
                <w:szCs w:val="22"/>
              </w:rPr>
            </w:pPr>
            <w:r w:rsidRPr="000C4FFC">
              <w:rPr>
                <w:color w:val="00B050"/>
                <w:sz w:val="22"/>
                <w:szCs w:val="22"/>
              </w:rPr>
              <w:t>Target for 2022/23 = 50%</w:t>
            </w:r>
          </w:p>
          <w:p w14:paraId="362839B6" w14:textId="77777777" w:rsidR="00A731A2" w:rsidRPr="0019592B" w:rsidRDefault="00A731A2" w:rsidP="00A731A2">
            <w:pPr>
              <w:rPr>
                <w:sz w:val="22"/>
                <w:szCs w:val="22"/>
              </w:rPr>
            </w:pPr>
          </w:p>
          <w:p w14:paraId="403ACC7D" w14:textId="77777777" w:rsidR="00A731A2" w:rsidRPr="0019592B" w:rsidRDefault="00A731A2" w:rsidP="00A731A2">
            <w:pPr>
              <w:rPr>
                <w:sz w:val="22"/>
                <w:szCs w:val="22"/>
              </w:rPr>
            </w:pPr>
          </w:p>
          <w:p w14:paraId="2AC3BB4B" w14:textId="77777777" w:rsidR="00A731A2" w:rsidRPr="0019592B" w:rsidRDefault="00A731A2" w:rsidP="00A731A2">
            <w:pPr>
              <w:rPr>
                <w:sz w:val="22"/>
                <w:szCs w:val="22"/>
              </w:rPr>
            </w:pPr>
          </w:p>
          <w:p w14:paraId="31F4E498" w14:textId="77777777" w:rsidR="00A731A2" w:rsidRPr="0019592B" w:rsidRDefault="00A731A2" w:rsidP="00A731A2">
            <w:pPr>
              <w:rPr>
                <w:sz w:val="22"/>
                <w:szCs w:val="22"/>
              </w:rPr>
            </w:pPr>
          </w:p>
          <w:p w14:paraId="1AF2657A" w14:textId="77777777" w:rsidR="00A731A2" w:rsidRPr="0019592B" w:rsidRDefault="00A731A2" w:rsidP="00A731A2">
            <w:pPr>
              <w:rPr>
                <w:sz w:val="22"/>
                <w:szCs w:val="22"/>
              </w:rPr>
            </w:pPr>
          </w:p>
          <w:p w14:paraId="602BAD05" w14:textId="77777777" w:rsidR="00A731A2" w:rsidRPr="0019592B" w:rsidRDefault="00A731A2" w:rsidP="00A731A2">
            <w:pPr>
              <w:rPr>
                <w:sz w:val="22"/>
                <w:szCs w:val="22"/>
              </w:rPr>
            </w:pPr>
          </w:p>
          <w:p w14:paraId="06997F66" w14:textId="77777777" w:rsidR="00A731A2" w:rsidRPr="0019592B" w:rsidRDefault="00A731A2" w:rsidP="00A731A2">
            <w:pPr>
              <w:rPr>
                <w:sz w:val="22"/>
                <w:szCs w:val="22"/>
              </w:rPr>
            </w:pPr>
          </w:p>
          <w:p w14:paraId="49B912B8" w14:textId="77777777" w:rsidR="00A731A2" w:rsidRPr="0019592B" w:rsidRDefault="00A731A2" w:rsidP="00A731A2">
            <w:pPr>
              <w:rPr>
                <w:sz w:val="22"/>
                <w:szCs w:val="22"/>
              </w:rPr>
            </w:pPr>
          </w:p>
          <w:p w14:paraId="5C0FEC31" w14:textId="77777777" w:rsidR="00A731A2" w:rsidRPr="0019592B" w:rsidRDefault="00A731A2" w:rsidP="00A731A2">
            <w:pPr>
              <w:rPr>
                <w:sz w:val="22"/>
                <w:szCs w:val="22"/>
              </w:rPr>
            </w:pPr>
          </w:p>
          <w:p w14:paraId="69E4FB59" w14:textId="77777777" w:rsidR="00A731A2" w:rsidRPr="0019592B" w:rsidRDefault="00A731A2" w:rsidP="00A731A2">
            <w:pPr>
              <w:rPr>
                <w:sz w:val="22"/>
                <w:szCs w:val="22"/>
              </w:rPr>
            </w:pPr>
          </w:p>
          <w:p w14:paraId="108B8696" w14:textId="77777777" w:rsidR="00A731A2" w:rsidRPr="0019592B" w:rsidRDefault="00A731A2" w:rsidP="00A731A2">
            <w:pPr>
              <w:rPr>
                <w:sz w:val="22"/>
                <w:szCs w:val="22"/>
              </w:rPr>
            </w:pPr>
          </w:p>
          <w:p w14:paraId="53B6E8A1" w14:textId="77777777" w:rsidR="00A731A2" w:rsidRPr="0019592B" w:rsidRDefault="00A731A2" w:rsidP="00A731A2">
            <w:pPr>
              <w:rPr>
                <w:sz w:val="22"/>
                <w:szCs w:val="22"/>
              </w:rPr>
            </w:pPr>
          </w:p>
          <w:p w14:paraId="2B0754E9" w14:textId="77777777" w:rsidR="00A731A2" w:rsidRPr="0019592B" w:rsidRDefault="00A731A2" w:rsidP="00A731A2">
            <w:pPr>
              <w:rPr>
                <w:sz w:val="22"/>
                <w:szCs w:val="22"/>
              </w:rPr>
            </w:pPr>
          </w:p>
          <w:p w14:paraId="5351421D" w14:textId="77777777" w:rsidR="00A731A2" w:rsidRPr="0019592B" w:rsidRDefault="00A731A2" w:rsidP="00A731A2">
            <w:pPr>
              <w:rPr>
                <w:sz w:val="22"/>
                <w:szCs w:val="22"/>
              </w:rPr>
            </w:pPr>
          </w:p>
          <w:p w14:paraId="6F6239B5" w14:textId="77777777" w:rsidR="00A731A2" w:rsidRPr="0019592B" w:rsidRDefault="00A731A2" w:rsidP="00A731A2">
            <w:pPr>
              <w:rPr>
                <w:sz w:val="22"/>
                <w:szCs w:val="22"/>
              </w:rPr>
            </w:pPr>
          </w:p>
          <w:p w14:paraId="264CD987" w14:textId="77777777" w:rsidR="00A731A2" w:rsidRPr="0019592B" w:rsidRDefault="00A731A2" w:rsidP="00A731A2">
            <w:pPr>
              <w:rPr>
                <w:sz w:val="22"/>
                <w:szCs w:val="22"/>
              </w:rPr>
            </w:pPr>
          </w:p>
          <w:p w14:paraId="40791E63" w14:textId="7E818DC9" w:rsidR="00A731A2" w:rsidRPr="0019592B" w:rsidRDefault="00A731A2" w:rsidP="00A731A2">
            <w:pPr>
              <w:rPr>
                <w:sz w:val="22"/>
                <w:szCs w:val="22"/>
              </w:rPr>
            </w:pPr>
          </w:p>
        </w:tc>
        <w:tc>
          <w:tcPr>
            <w:tcW w:w="2835" w:type="dxa"/>
            <w:gridSpan w:val="3"/>
            <w:shd w:val="clear" w:color="auto" w:fill="auto"/>
          </w:tcPr>
          <w:p w14:paraId="2D2A93DB" w14:textId="32BB6B0F" w:rsidR="00A731A2" w:rsidRPr="0019592B" w:rsidRDefault="00A731A2" w:rsidP="00A731A2">
            <w:pPr>
              <w:rPr>
                <w:sz w:val="22"/>
                <w:szCs w:val="22"/>
              </w:rPr>
            </w:pPr>
            <w:r w:rsidRPr="0019592B">
              <w:rPr>
                <w:sz w:val="22"/>
                <w:szCs w:val="22"/>
              </w:rPr>
              <w:lastRenderedPageBreak/>
              <w:t>Daily differentiated phonics teaching in small groups.</w:t>
            </w:r>
          </w:p>
          <w:p w14:paraId="5B06FDC2" w14:textId="77777777" w:rsidR="00A731A2" w:rsidRPr="0019592B" w:rsidRDefault="00A731A2" w:rsidP="00A731A2">
            <w:pPr>
              <w:rPr>
                <w:sz w:val="22"/>
                <w:szCs w:val="22"/>
              </w:rPr>
            </w:pPr>
            <w:r w:rsidRPr="0019592B">
              <w:rPr>
                <w:sz w:val="22"/>
                <w:szCs w:val="22"/>
              </w:rPr>
              <w:t>Daily guided reading in small groups.</w:t>
            </w:r>
          </w:p>
          <w:p w14:paraId="5576FFD0" w14:textId="2B9B08EC" w:rsidR="00A731A2" w:rsidRPr="0019592B" w:rsidRDefault="00A731A2" w:rsidP="00A731A2">
            <w:pPr>
              <w:rPr>
                <w:sz w:val="22"/>
                <w:szCs w:val="22"/>
              </w:rPr>
            </w:pPr>
            <w:r w:rsidRPr="0019592B">
              <w:rPr>
                <w:sz w:val="22"/>
                <w:szCs w:val="22"/>
              </w:rPr>
              <w:t>Small group support and additional support in language based activities and learning opportunities in continuous provision areas.</w:t>
            </w:r>
          </w:p>
          <w:p w14:paraId="4B5649EE" w14:textId="6555D351" w:rsidR="00A731A2" w:rsidRPr="0019592B" w:rsidRDefault="00A731A2" w:rsidP="00A731A2">
            <w:pPr>
              <w:rPr>
                <w:sz w:val="22"/>
                <w:szCs w:val="22"/>
              </w:rPr>
            </w:pPr>
          </w:p>
          <w:p w14:paraId="11366594" w14:textId="77777777" w:rsidR="00A731A2" w:rsidRPr="0019592B" w:rsidRDefault="00A731A2" w:rsidP="00A731A2">
            <w:pPr>
              <w:rPr>
                <w:sz w:val="22"/>
                <w:szCs w:val="22"/>
              </w:rPr>
            </w:pPr>
          </w:p>
          <w:p w14:paraId="2A181596" w14:textId="77777777" w:rsidR="00A731A2" w:rsidRPr="0019592B" w:rsidRDefault="00A731A2" w:rsidP="00A731A2">
            <w:pPr>
              <w:rPr>
                <w:sz w:val="22"/>
                <w:szCs w:val="22"/>
              </w:rPr>
            </w:pPr>
            <w:r w:rsidRPr="0019592B">
              <w:rPr>
                <w:sz w:val="22"/>
                <w:szCs w:val="22"/>
              </w:rPr>
              <w:t>Catch Up Programmes:</w:t>
            </w:r>
          </w:p>
          <w:p w14:paraId="6EE38953" w14:textId="7900ECA3" w:rsidR="00A731A2" w:rsidRPr="0019592B" w:rsidRDefault="00A731A2" w:rsidP="00A731A2">
            <w:pPr>
              <w:rPr>
                <w:sz w:val="22"/>
                <w:szCs w:val="22"/>
              </w:rPr>
            </w:pPr>
            <w:r w:rsidRPr="0019592B">
              <w:rPr>
                <w:sz w:val="22"/>
                <w:szCs w:val="22"/>
              </w:rPr>
              <w:t>Weekly, 30 min structured teaching sessions to address the “missed Summer Term” and to provide a foundation for this year’s study.</w:t>
            </w:r>
          </w:p>
          <w:p w14:paraId="05338085" w14:textId="77777777" w:rsidR="00A731A2" w:rsidRPr="0019592B" w:rsidRDefault="00A731A2" w:rsidP="00A731A2">
            <w:pPr>
              <w:rPr>
                <w:sz w:val="22"/>
                <w:szCs w:val="22"/>
              </w:rPr>
            </w:pPr>
          </w:p>
          <w:p w14:paraId="4C8FADB4" w14:textId="77777777" w:rsidR="00A731A2" w:rsidRPr="0019592B" w:rsidRDefault="00A731A2" w:rsidP="00A731A2">
            <w:pPr>
              <w:rPr>
                <w:sz w:val="22"/>
                <w:szCs w:val="22"/>
              </w:rPr>
            </w:pPr>
            <w:r w:rsidRPr="0019592B">
              <w:rPr>
                <w:sz w:val="22"/>
                <w:szCs w:val="22"/>
              </w:rPr>
              <w:t>TA to undertake initial assessments.</w:t>
            </w:r>
          </w:p>
          <w:p w14:paraId="3016A7CD" w14:textId="0578576C" w:rsidR="00A731A2" w:rsidRPr="0019592B" w:rsidRDefault="00A731A2" w:rsidP="00A731A2">
            <w:pPr>
              <w:rPr>
                <w:sz w:val="22"/>
                <w:szCs w:val="22"/>
              </w:rPr>
            </w:pPr>
            <w:r w:rsidRPr="0019592B">
              <w:rPr>
                <w:sz w:val="22"/>
                <w:szCs w:val="22"/>
              </w:rPr>
              <w:t>Delivery of daily programme.</w:t>
            </w:r>
          </w:p>
          <w:p w14:paraId="74BE7E5F" w14:textId="46B872E1" w:rsidR="00A731A2" w:rsidRPr="0019592B" w:rsidRDefault="00A731A2" w:rsidP="00A731A2">
            <w:pPr>
              <w:rPr>
                <w:sz w:val="22"/>
                <w:szCs w:val="22"/>
              </w:rPr>
            </w:pPr>
            <w:r w:rsidRPr="0019592B">
              <w:rPr>
                <w:sz w:val="22"/>
                <w:szCs w:val="22"/>
              </w:rPr>
              <w:t>Outcomes to support developmental planning for individuals</w:t>
            </w:r>
          </w:p>
          <w:p w14:paraId="2D1BEF24" w14:textId="0699976D" w:rsidR="00A731A2" w:rsidRPr="0019592B" w:rsidRDefault="00A731A2" w:rsidP="00A731A2">
            <w:pPr>
              <w:rPr>
                <w:sz w:val="22"/>
                <w:szCs w:val="22"/>
              </w:rPr>
            </w:pPr>
            <w:r w:rsidRPr="0019592B">
              <w:rPr>
                <w:sz w:val="22"/>
                <w:szCs w:val="22"/>
              </w:rPr>
              <w:t>Assessment of progress.</w:t>
            </w:r>
          </w:p>
          <w:p w14:paraId="7F1942F4" w14:textId="77777777" w:rsidR="00A731A2" w:rsidRPr="0019592B" w:rsidRDefault="00A731A2" w:rsidP="00A731A2">
            <w:pPr>
              <w:rPr>
                <w:sz w:val="22"/>
                <w:szCs w:val="22"/>
              </w:rPr>
            </w:pPr>
          </w:p>
          <w:p w14:paraId="07D95AF5" w14:textId="77777777" w:rsidR="00A731A2" w:rsidRPr="0019592B" w:rsidRDefault="00A731A2" w:rsidP="00A731A2">
            <w:pPr>
              <w:rPr>
                <w:sz w:val="22"/>
                <w:szCs w:val="22"/>
              </w:rPr>
            </w:pPr>
          </w:p>
          <w:p w14:paraId="072A7485" w14:textId="2543CC9A" w:rsidR="00A731A2" w:rsidRPr="0019592B" w:rsidRDefault="00A731A2" w:rsidP="00A731A2">
            <w:pPr>
              <w:rPr>
                <w:sz w:val="22"/>
                <w:szCs w:val="22"/>
              </w:rPr>
            </w:pPr>
            <w:r>
              <w:rPr>
                <w:sz w:val="22"/>
                <w:szCs w:val="22"/>
              </w:rPr>
              <w:t xml:space="preserve">Nessy </w:t>
            </w:r>
            <w:r w:rsidRPr="0019592B">
              <w:rPr>
                <w:sz w:val="22"/>
                <w:szCs w:val="22"/>
              </w:rPr>
              <w:t>Early Language Intervention:</w:t>
            </w:r>
          </w:p>
          <w:p w14:paraId="2EFAD1A5" w14:textId="77777777" w:rsidR="00A731A2" w:rsidRPr="0019592B" w:rsidRDefault="00A731A2" w:rsidP="00A731A2">
            <w:pPr>
              <w:rPr>
                <w:rFonts w:cs="Lucida Sans Unicode"/>
                <w:sz w:val="22"/>
                <w:szCs w:val="22"/>
                <w:shd w:val="clear" w:color="auto" w:fill="FFFFFF"/>
              </w:rPr>
            </w:pPr>
            <w:r w:rsidRPr="0019592B">
              <w:rPr>
                <w:rFonts w:cs="Lucida Sans Unicode"/>
                <w:sz w:val="22"/>
                <w:szCs w:val="22"/>
                <w:shd w:val="clear" w:color="auto" w:fill="FFFFFF"/>
              </w:rPr>
              <w:t xml:space="preserve">20-week programme proven to help young children overcome language difficulties. </w:t>
            </w:r>
          </w:p>
          <w:p w14:paraId="70F5189B" w14:textId="77777777" w:rsidR="00A731A2" w:rsidRPr="0019592B" w:rsidRDefault="00A731A2" w:rsidP="00A731A2">
            <w:pPr>
              <w:rPr>
                <w:rFonts w:cs="Lucida Sans Unicode"/>
                <w:sz w:val="22"/>
                <w:szCs w:val="22"/>
                <w:shd w:val="clear" w:color="auto" w:fill="FFFFFF"/>
              </w:rPr>
            </w:pPr>
            <w:r w:rsidRPr="0019592B">
              <w:rPr>
                <w:rFonts w:cs="Lucida Sans Unicode"/>
                <w:sz w:val="22"/>
                <w:szCs w:val="22"/>
                <w:shd w:val="clear" w:color="auto" w:fill="FFFFFF"/>
              </w:rPr>
              <w:t>Small group work</w:t>
            </w:r>
          </w:p>
          <w:p w14:paraId="7683236B" w14:textId="77777777" w:rsidR="00A731A2" w:rsidRPr="0019592B" w:rsidRDefault="00A731A2" w:rsidP="00A731A2">
            <w:pPr>
              <w:rPr>
                <w:rFonts w:cs="Lucida Sans Unicode"/>
                <w:sz w:val="22"/>
                <w:szCs w:val="22"/>
                <w:shd w:val="clear" w:color="auto" w:fill="FFFFFF"/>
              </w:rPr>
            </w:pPr>
            <w:r w:rsidRPr="0019592B">
              <w:rPr>
                <w:rFonts w:cs="Lucida Sans Unicode"/>
                <w:sz w:val="22"/>
                <w:szCs w:val="22"/>
                <w:shd w:val="clear" w:color="auto" w:fill="FFFFFF"/>
              </w:rPr>
              <w:t xml:space="preserve">One-to-One sessions delivered by trained teaching assistants, Targeting vocabulary, narrative skills, </w:t>
            </w:r>
          </w:p>
          <w:p w14:paraId="0F0FDCDC" w14:textId="24BC6E25" w:rsidR="00A731A2" w:rsidRPr="0019592B" w:rsidRDefault="00A731A2" w:rsidP="00A731A2">
            <w:pPr>
              <w:rPr>
                <w:rFonts w:cs="Lucida Sans Unicode"/>
                <w:sz w:val="22"/>
                <w:szCs w:val="22"/>
                <w:shd w:val="clear" w:color="auto" w:fill="FFFFFF"/>
              </w:rPr>
            </w:pPr>
            <w:r w:rsidRPr="0019592B">
              <w:rPr>
                <w:rFonts w:cs="Lucida Sans Unicode"/>
                <w:sz w:val="22"/>
                <w:szCs w:val="22"/>
                <w:shd w:val="clear" w:color="auto" w:fill="FFFFFF"/>
              </w:rPr>
              <w:lastRenderedPageBreak/>
              <w:t>Active listening Phonological Awareness.</w:t>
            </w:r>
          </w:p>
          <w:p w14:paraId="51F1F32E" w14:textId="77777777" w:rsidR="00A731A2" w:rsidRPr="0019592B" w:rsidRDefault="00A731A2" w:rsidP="00A731A2">
            <w:pPr>
              <w:rPr>
                <w:rFonts w:cs="Lucida Sans Unicode"/>
                <w:sz w:val="22"/>
                <w:szCs w:val="22"/>
                <w:shd w:val="clear" w:color="auto" w:fill="FFFFFF"/>
              </w:rPr>
            </w:pPr>
          </w:p>
          <w:p w14:paraId="018F883F" w14:textId="57FC9D96" w:rsidR="00A731A2" w:rsidRPr="0019592B" w:rsidRDefault="00A731A2" w:rsidP="00A731A2">
            <w:pPr>
              <w:rPr>
                <w:sz w:val="22"/>
                <w:szCs w:val="22"/>
              </w:rPr>
            </w:pPr>
          </w:p>
        </w:tc>
        <w:tc>
          <w:tcPr>
            <w:tcW w:w="850" w:type="dxa"/>
            <w:shd w:val="clear" w:color="auto" w:fill="auto"/>
          </w:tcPr>
          <w:p w14:paraId="79B21DD5" w14:textId="77777777" w:rsidR="00A731A2" w:rsidRPr="0019592B" w:rsidRDefault="00A731A2" w:rsidP="00A731A2">
            <w:pPr>
              <w:rPr>
                <w:sz w:val="22"/>
                <w:szCs w:val="22"/>
              </w:rPr>
            </w:pPr>
            <w:r w:rsidRPr="0019592B">
              <w:rPr>
                <w:sz w:val="22"/>
                <w:szCs w:val="22"/>
              </w:rPr>
              <w:lastRenderedPageBreak/>
              <w:t>JS</w:t>
            </w:r>
          </w:p>
          <w:p w14:paraId="20B7B37C" w14:textId="77777777" w:rsidR="00A731A2" w:rsidRPr="0019592B" w:rsidRDefault="00A731A2" w:rsidP="00A731A2">
            <w:pPr>
              <w:rPr>
                <w:sz w:val="22"/>
                <w:szCs w:val="22"/>
              </w:rPr>
            </w:pPr>
          </w:p>
          <w:p w14:paraId="20AEB585" w14:textId="0D315E07" w:rsidR="00A731A2" w:rsidRPr="0019592B" w:rsidRDefault="00A731A2" w:rsidP="00A731A2">
            <w:pPr>
              <w:rPr>
                <w:sz w:val="22"/>
                <w:szCs w:val="22"/>
              </w:rPr>
            </w:pPr>
            <w:r w:rsidRPr="0019592B">
              <w:rPr>
                <w:sz w:val="22"/>
                <w:szCs w:val="22"/>
              </w:rPr>
              <w:t>HH</w:t>
            </w:r>
          </w:p>
          <w:p w14:paraId="39F0F8E7" w14:textId="77777777" w:rsidR="00A731A2" w:rsidRPr="0019592B" w:rsidRDefault="00A731A2" w:rsidP="00A731A2">
            <w:pPr>
              <w:rPr>
                <w:sz w:val="22"/>
                <w:szCs w:val="22"/>
              </w:rPr>
            </w:pPr>
          </w:p>
          <w:p w14:paraId="71D6143E" w14:textId="3CD394DF" w:rsidR="00A731A2" w:rsidRPr="0019592B" w:rsidRDefault="00A731A2" w:rsidP="00A731A2">
            <w:pPr>
              <w:rPr>
                <w:sz w:val="22"/>
                <w:szCs w:val="22"/>
              </w:rPr>
            </w:pPr>
            <w:r w:rsidRPr="0019592B">
              <w:rPr>
                <w:sz w:val="22"/>
                <w:szCs w:val="22"/>
              </w:rPr>
              <w:t>RS</w:t>
            </w:r>
          </w:p>
          <w:p w14:paraId="7A259018" w14:textId="77777777" w:rsidR="00A731A2" w:rsidRPr="0019592B" w:rsidRDefault="00A731A2" w:rsidP="00A731A2">
            <w:pPr>
              <w:rPr>
                <w:sz w:val="22"/>
                <w:szCs w:val="22"/>
              </w:rPr>
            </w:pPr>
          </w:p>
          <w:p w14:paraId="412F7FE5" w14:textId="77777777" w:rsidR="00A731A2" w:rsidRPr="0019592B" w:rsidRDefault="00A731A2" w:rsidP="00A731A2">
            <w:pPr>
              <w:rPr>
                <w:sz w:val="22"/>
                <w:szCs w:val="22"/>
              </w:rPr>
            </w:pPr>
          </w:p>
          <w:p w14:paraId="564A566C" w14:textId="77777777" w:rsidR="00A731A2" w:rsidRPr="0019592B" w:rsidRDefault="00A731A2" w:rsidP="00A731A2">
            <w:pPr>
              <w:rPr>
                <w:sz w:val="22"/>
                <w:szCs w:val="22"/>
              </w:rPr>
            </w:pPr>
          </w:p>
          <w:p w14:paraId="7CE24C17" w14:textId="77777777" w:rsidR="00A731A2" w:rsidRPr="0019592B" w:rsidRDefault="00A731A2" w:rsidP="00A731A2">
            <w:pPr>
              <w:rPr>
                <w:sz w:val="22"/>
                <w:szCs w:val="22"/>
              </w:rPr>
            </w:pPr>
          </w:p>
          <w:p w14:paraId="108E0CEA" w14:textId="77777777" w:rsidR="00A731A2" w:rsidRPr="0019592B" w:rsidRDefault="00A731A2" w:rsidP="00A731A2">
            <w:pPr>
              <w:rPr>
                <w:sz w:val="22"/>
                <w:szCs w:val="22"/>
              </w:rPr>
            </w:pPr>
          </w:p>
          <w:p w14:paraId="63C4546D" w14:textId="3D765A70" w:rsidR="00A731A2" w:rsidRDefault="00A731A2" w:rsidP="00A731A2">
            <w:pPr>
              <w:rPr>
                <w:sz w:val="22"/>
                <w:szCs w:val="22"/>
              </w:rPr>
            </w:pPr>
          </w:p>
          <w:p w14:paraId="00783F40" w14:textId="77777777" w:rsidR="00A731A2" w:rsidRPr="0019592B" w:rsidRDefault="00A731A2" w:rsidP="00A731A2">
            <w:pPr>
              <w:rPr>
                <w:sz w:val="22"/>
                <w:szCs w:val="22"/>
              </w:rPr>
            </w:pPr>
          </w:p>
          <w:p w14:paraId="3F038887" w14:textId="449C9649" w:rsidR="00A731A2" w:rsidRPr="0019592B" w:rsidRDefault="00A731A2" w:rsidP="00A731A2">
            <w:pPr>
              <w:rPr>
                <w:sz w:val="22"/>
                <w:szCs w:val="22"/>
              </w:rPr>
            </w:pPr>
            <w:r w:rsidRPr="0019592B">
              <w:rPr>
                <w:sz w:val="22"/>
                <w:szCs w:val="22"/>
              </w:rPr>
              <w:t>Class Team</w:t>
            </w:r>
          </w:p>
          <w:p w14:paraId="05998AF9" w14:textId="77777777" w:rsidR="00A731A2" w:rsidRPr="0019592B" w:rsidRDefault="00A731A2" w:rsidP="00A731A2">
            <w:pPr>
              <w:rPr>
                <w:sz w:val="22"/>
                <w:szCs w:val="22"/>
              </w:rPr>
            </w:pPr>
          </w:p>
          <w:p w14:paraId="4BA51D8A" w14:textId="77777777" w:rsidR="00A731A2" w:rsidRPr="0019592B" w:rsidRDefault="00A731A2" w:rsidP="00A731A2">
            <w:pPr>
              <w:rPr>
                <w:sz w:val="22"/>
                <w:szCs w:val="22"/>
              </w:rPr>
            </w:pPr>
          </w:p>
          <w:p w14:paraId="4E3BB7E8" w14:textId="77777777" w:rsidR="00A731A2" w:rsidRPr="0019592B" w:rsidRDefault="00A731A2" w:rsidP="00A731A2">
            <w:pPr>
              <w:rPr>
                <w:sz w:val="22"/>
                <w:szCs w:val="22"/>
              </w:rPr>
            </w:pPr>
          </w:p>
          <w:p w14:paraId="0D0EF009" w14:textId="77777777" w:rsidR="00A731A2" w:rsidRPr="0019592B" w:rsidRDefault="00A731A2" w:rsidP="00A731A2">
            <w:pPr>
              <w:rPr>
                <w:sz w:val="22"/>
                <w:szCs w:val="22"/>
              </w:rPr>
            </w:pPr>
          </w:p>
          <w:p w14:paraId="5E326ED5" w14:textId="595D3D0F" w:rsidR="00A731A2" w:rsidRDefault="00A731A2" w:rsidP="00A731A2">
            <w:pPr>
              <w:rPr>
                <w:sz w:val="22"/>
                <w:szCs w:val="22"/>
              </w:rPr>
            </w:pPr>
          </w:p>
          <w:p w14:paraId="68FC5C96" w14:textId="77777777" w:rsidR="00A731A2" w:rsidRPr="0019592B" w:rsidRDefault="00A731A2" w:rsidP="00A731A2">
            <w:pPr>
              <w:rPr>
                <w:sz w:val="22"/>
                <w:szCs w:val="22"/>
              </w:rPr>
            </w:pPr>
          </w:p>
          <w:p w14:paraId="21899507" w14:textId="77777777" w:rsidR="00A731A2" w:rsidRPr="0019592B" w:rsidRDefault="00A731A2" w:rsidP="00A731A2">
            <w:pPr>
              <w:rPr>
                <w:sz w:val="22"/>
                <w:szCs w:val="22"/>
              </w:rPr>
            </w:pPr>
            <w:r w:rsidRPr="0019592B">
              <w:rPr>
                <w:sz w:val="22"/>
                <w:szCs w:val="22"/>
              </w:rPr>
              <w:t>JS</w:t>
            </w:r>
          </w:p>
          <w:p w14:paraId="4FBDE349" w14:textId="77777777" w:rsidR="00A731A2" w:rsidRPr="0019592B" w:rsidRDefault="00A731A2" w:rsidP="00A731A2">
            <w:pPr>
              <w:rPr>
                <w:sz w:val="22"/>
                <w:szCs w:val="22"/>
              </w:rPr>
            </w:pPr>
          </w:p>
          <w:p w14:paraId="254F2DC0" w14:textId="09DCF497" w:rsidR="00A731A2" w:rsidRPr="0019592B" w:rsidRDefault="00A731A2" w:rsidP="00A731A2">
            <w:pPr>
              <w:rPr>
                <w:sz w:val="22"/>
                <w:szCs w:val="22"/>
              </w:rPr>
            </w:pPr>
            <w:r w:rsidRPr="0019592B">
              <w:rPr>
                <w:sz w:val="22"/>
                <w:szCs w:val="22"/>
              </w:rPr>
              <w:t>HH</w:t>
            </w:r>
          </w:p>
          <w:p w14:paraId="3626FF4A" w14:textId="77777777" w:rsidR="00A731A2" w:rsidRPr="0019592B" w:rsidRDefault="00A731A2" w:rsidP="00A731A2">
            <w:pPr>
              <w:rPr>
                <w:sz w:val="22"/>
                <w:szCs w:val="22"/>
              </w:rPr>
            </w:pPr>
          </w:p>
          <w:p w14:paraId="478B9BC1" w14:textId="77777777" w:rsidR="00A731A2" w:rsidRPr="0019592B" w:rsidRDefault="00A731A2" w:rsidP="00A731A2">
            <w:pPr>
              <w:rPr>
                <w:sz w:val="22"/>
                <w:szCs w:val="22"/>
              </w:rPr>
            </w:pPr>
          </w:p>
          <w:p w14:paraId="51E31F4B" w14:textId="77777777" w:rsidR="00A731A2" w:rsidRPr="0019592B" w:rsidRDefault="00A731A2" w:rsidP="00A731A2">
            <w:pPr>
              <w:rPr>
                <w:sz w:val="22"/>
                <w:szCs w:val="22"/>
              </w:rPr>
            </w:pPr>
          </w:p>
          <w:p w14:paraId="11345478" w14:textId="77777777" w:rsidR="00A731A2" w:rsidRPr="0019592B" w:rsidRDefault="00A731A2" w:rsidP="00A731A2">
            <w:pPr>
              <w:rPr>
                <w:sz w:val="22"/>
                <w:szCs w:val="22"/>
              </w:rPr>
            </w:pPr>
          </w:p>
          <w:p w14:paraId="1F99395E" w14:textId="77777777" w:rsidR="00A731A2" w:rsidRPr="0019592B" w:rsidRDefault="00A731A2" w:rsidP="00A731A2">
            <w:pPr>
              <w:rPr>
                <w:sz w:val="22"/>
                <w:szCs w:val="22"/>
              </w:rPr>
            </w:pPr>
          </w:p>
          <w:p w14:paraId="543A8059" w14:textId="77777777" w:rsidR="00A731A2" w:rsidRPr="0019592B" w:rsidRDefault="00A731A2" w:rsidP="00A731A2">
            <w:pPr>
              <w:rPr>
                <w:sz w:val="22"/>
                <w:szCs w:val="22"/>
              </w:rPr>
            </w:pPr>
          </w:p>
          <w:p w14:paraId="388313CA" w14:textId="77777777" w:rsidR="00A731A2" w:rsidRPr="0019592B" w:rsidRDefault="00A731A2" w:rsidP="00A731A2">
            <w:pPr>
              <w:rPr>
                <w:sz w:val="22"/>
                <w:szCs w:val="22"/>
              </w:rPr>
            </w:pPr>
          </w:p>
          <w:p w14:paraId="635AAED2" w14:textId="7E70B1F9" w:rsidR="00A731A2" w:rsidRPr="0019592B" w:rsidRDefault="00A731A2" w:rsidP="00A731A2">
            <w:pPr>
              <w:rPr>
                <w:sz w:val="22"/>
                <w:szCs w:val="22"/>
              </w:rPr>
            </w:pPr>
            <w:r w:rsidRPr="0019592B">
              <w:rPr>
                <w:sz w:val="22"/>
                <w:szCs w:val="22"/>
              </w:rPr>
              <w:t>JS</w:t>
            </w:r>
          </w:p>
          <w:p w14:paraId="4468A96C" w14:textId="77777777" w:rsidR="00A731A2" w:rsidRPr="0019592B" w:rsidRDefault="00A731A2" w:rsidP="00A731A2">
            <w:pPr>
              <w:rPr>
                <w:sz w:val="22"/>
                <w:szCs w:val="22"/>
              </w:rPr>
            </w:pPr>
          </w:p>
          <w:p w14:paraId="7E3879C2" w14:textId="57A40C66" w:rsidR="00A731A2" w:rsidRPr="0019592B" w:rsidRDefault="00A731A2" w:rsidP="00A731A2">
            <w:pPr>
              <w:rPr>
                <w:sz w:val="22"/>
                <w:szCs w:val="22"/>
              </w:rPr>
            </w:pPr>
            <w:r w:rsidRPr="0019592B">
              <w:rPr>
                <w:sz w:val="22"/>
                <w:szCs w:val="22"/>
              </w:rPr>
              <w:t>LC</w:t>
            </w:r>
          </w:p>
          <w:p w14:paraId="4B7C87BC" w14:textId="77777777" w:rsidR="00A731A2" w:rsidRPr="0019592B" w:rsidRDefault="00A731A2" w:rsidP="00A731A2">
            <w:pPr>
              <w:rPr>
                <w:sz w:val="22"/>
                <w:szCs w:val="22"/>
              </w:rPr>
            </w:pPr>
          </w:p>
          <w:p w14:paraId="0370199B" w14:textId="77777777" w:rsidR="00A731A2" w:rsidRPr="0019592B" w:rsidRDefault="00A731A2" w:rsidP="00A731A2">
            <w:pPr>
              <w:rPr>
                <w:sz w:val="22"/>
                <w:szCs w:val="22"/>
              </w:rPr>
            </w:pPr>
          </w:p>
          <w:p w14:paraId="7E930EC5" w14:textId="77777777" w:rsidR="00A731A2" w:rsidRPr="0019592B" w:rsidRDefault="00A731A2" w:rsidP="00A731A2">
            <w:pPr>
              <w:rPr>
                <w:sz w:val="22"/>
                <w:szCs w:val="22"/>
              </w:rPr>
            </w:pPr>
          </w:p>
          <w:p w14:paraId="6AAA95FF" w14:textId="77777777" w:rsidR="00A731A2" w:rsidRPr="0019592B" w:rsidRDefault="00A731A2" w:rsidP="00A731A2">
            <w:pPr>
              <w:rPr>
                <w:sz w:val="22"/>
                <w:szCs w:val="22"/>
              </w:rPr>
            </w:pPr>
          </w:p>
          <w:p w14:paraId="2D495033" w14:textId="77777777" w:rsidR="00A731A2" w:rsidRPr="0019592B" w:rsidRDefault="00A731A2" w:rsidP="00A731A2">
            <w:pPr>
              <w:rPr>
                <w:sz w:val="22"/>
                <w:szCs w:val="22"/>
              </w:rPr>
            </w:pPr>
          </w:p>
          <w:p w14:paraId="709671F7" w14:textId="77777777" w:rsidR="00A731A2" w:rsidRPr="0019592B" w:rsidRDefault="00A731A2" w:rsidP="00A731A2">
            <w:pPr>
              <w:rPr>
                <w:sz w:val="22"/>
                <w:szCs w:val="22"/>
              </w:rPr>
            </w:pPr>
          </w:p>
          <w:p w14:paraId="569F0ED5" w14:textId="77777777" w:rsidR="00A731A2" w:rsidRPr="0019592B" w:rsidRDefault="00A731A2" w:rsidP="00A731A2">
            <w:pPr>
              <w:rPr>
                <w:sz w:val="22"/>
                <w:szCs w:val="22"/>
              </w:rPr>
            </w:pPr>
          </w:p>
          <w:p w14:paraId="2F08F632" w14:textId="77777777" w:rsidR="00A731A2" w:rsidRPr="0019592B" w:rsidRDefault="00A731A2" w:rsidP="00A731A2">
            <w:pPr>
              <w:rPr>
                <w:sz w:val="22"/>
                <w:szCs w:val="22"/>
              </w:rPr>
            </w:pPr>
          </w:p>
          <w:p w14:paraId="05D99676" w14:textId="77777777" w:rsidR="00A731A2" w:rsidRPr="0019592B" w:rsidRDefault="00A731A2" w:rsidP="00A731A2">
            <w:pPr>
              <w:rPr>
                <w:sz w:val="22"/>
                <w:szCs w:val="22"/>
              </w:rPr>
            </w:pPr>
          </w:p>
          <w:p w14:paraId="0C6188CE" w14:textId="77777777" w:rsidR="00A731A2" w:rsidRPr="0019592B" w:rsidRDefault="00A731A2" w:rsidP="00A731A2">
            <w:pPr>
              <w:rPr>
                <w:sz w:val="22"/>
                <w:szCs w:val="22"/>
              </w:rPr>
            </w:pPr>
          </w:p>
          <w:p w14:paraId="1FBF6636" w14:textId="77777777" w:rsidR="00A731A2" w:rsidRPr="0019592B" w:rsidRDefault="00A731A2" w:rsidP="00A731A2">
            <w:pPr>
              <w:rPr>
                <w:sz w:val="22"/>
                <w:szCs w:val="22"/>
              </w:rPr>
            </w:pPr>
          </w:p>
          <w:p w14:paraId="18238D59" w14:textId="77777777" w:rsidR="00A731A2" w:rsidRPr="0019592B" w:rsidRDefault="00A731A2" w:rsidP="00A731A2">
            <w:pPr>
              <w:rPr>
                <w:sz w:val="22"/>
                <w:szCs w:val="22"/>
              </w:rPr>
            </w:pPr>
          </w:p>
          <w:p w14:paraId="26F25431" w14:textId="77777777" w:rsidR="00A731A2" w:rsidRPr="0019592B" w:rsidRDefault="00A731A2" w:rsidP="00A731A2">
            <w:pPr>
              <w:rPr>
                <w:sz w:val="22"/>
                <w:szCs w:val="22"/>
              </w:rPr>
            </w:pPr>
          </w:p>
          <w:p w14:paraId="7A6A88EA" w14:textId="2F2ED531" w:rsidR="00A731A2" w:rsidRPr="0019592B" w:rsidRDefault="00A731A2" w:rsidP="00A731A2">
            <w:pPr>
              <w:rPr>
                <w:sz w:val="22"/>
                <w:szCs w:val="22"/>
              </w:rPr>
            </w:pPr>
          </w:p>
        </w:tc>
        <w:tc>
          <w:tcPr>
            <w:tcW w:w="1418" w:type="dxa"/>
            <w:shd w:val="clear" w:color="auto" w:fill="auto"/>
          </w:tcPr>
          <w:p w14:paraId="2FE75D5B" w14:textId="624A7A00" w:rsidR="00A731A2" w:rsidRPr="00156AF1" w:rsidRDefault="00A731A2" w:rsidP="00A731A2">
            <w:pPr>
              <w:shd w:val="clear" w:color="auto" w:fill="FFFFFF" w:themeFill="background1"/>
              <w:rPr>
                <w:color w:val="00B050"/>
                <w:sz w:val="22"/>
                <w:szCs w:val="22"/>
              </w:rPr>
            </w:pPr>
            <w:r w:rsidRPr="00156AF1">
              <w:rPr>
                <w:color w:val="00B050"/>
                <w:sz w:val="22"/>
                <w:szCs w:val="22"/>
              </w:rPr>
              <w:lastRenderedPageBreak/>
              <w:t>£</w:t>
            </w:r>
            <w:r w:rsidR="00BA6F45">
              <w:rPr>
                <w:color w:val="00B050"/>
                <w:sz w:val="22"/>
                <w:szCs w:val="22"/>
              </w:rPr>
              <w:t>7300</w:t>
            </w:r>
          </w:p>
          <w:p w14:paraId="2B3B3148" w14:textId="2E89F703" w:rsidR="00A731A2" w:rsidRPr="0019592B" w:rsidRDefault="00A731A2" w:rsidP="00A731A2">
            <w:pPr>
              <w:rPr>
                <w:sz w:val="22"/>
                <w:szCs w:val="22"/>
              </w:rPr>
            </w:pPr>
            <w:r w:rsidRPr="0019592B">
              <w:rPr>
                <w:sz w:val="22"/>
                <w:szCs w:val="22"/>
              </w:rPr>
              <w:t>One day equivalent x 2 TA’s per week</w:t>
            </w:r>
          </w:p>
          <w:p w14:paraId="73CEB4B5" w14:textId="77777777" w:rsidR="00A731A2" w:rsidRPr="0019592B" w:rsidRDefault="00A731A2" w:rsidP="00A731A2">
            <w:pPr>
              <w:rPr>
                <w:sz w:val="22"/>
                <w:szCs w:val="22"/>
              </w:rPr>
            </w:pPr>
          </w:p>
          <w:p w14:paraId="5BF77070" w14:textId="77777777" w:rsidR="00A731A2" w:rsidRPr="0019592B" w:rsidRDefault="00A731A2" w:rsidP="00A731A2">
            <w:pPr>
              <w:rPr>
                <w:sz w:val="22"/>
                <w:szCs w:val="22"/>
              </w:rPr>
            </w:pPr>
          </w:p>
          <w:p w14:paraId="3EA1517A" w14:textId="77777777" w:rsidR="00A731A2" w:rsidRPr="0019592B" w:rsidRDefault="00A731A2" w:rsidP="00A731A2">
            <w:pPr>
              <w:rPr>
                <w:sz w:val="22"/>
                <w:szCs w:val="22"/>
              </w:rPr>
            </w:pPr>
          </w:p>
          <w:p w14:paraId="4DBF9886" w14:textId="77777777" w:rsidR="00A731A2" w:rsidRPr="0019592B" w:rsidRDefault="00A731A2" w:rsidP="00A731A2">
            <w:pPr>
              <w:rPr>
                <w:sz w:val="22"/>
                <w:szCs w:val="22"/>
              </w:rPr>
            </w:pPr>
          </w:p>
          <w:p w14:paraId="4A4B3966" w14:textId="77777777" w:rsidR="00A731A2" w:rsidRPr="0019592B" w:rsidRDefault="00A731A2" w:rsidP="00A731A2">
            <w:pPr>
              <w:rPr>
                <w:sz w:val="22"/>
                <w:szCs w:val="22"/>
              </w:rPr>
            </w:pPr>
          </w:p>
          <w:p w14:paraId="42E5ED66" w14:textId="77777777" w:rsidR="00A731A2" w:rsidRPr="0019592B" w:rsidRDefault="00A731A2" w:rsidP="00A731A2">
            <w:pPr>
              <w:rPr>
                <w:sz w:val="22"/>
                <w:szCs w:val="22"/>
              </w:rPr>
            </w:pPr>
          </w:p>
          <w:p w14:paraId="09D138C0" w14:textId="77777777" w:rsidR="00A731A2" w:rsidRPr="0019592B" w:rsidRDefault="00A731A2" w:rsidP="00A731A2">
            <w:pPr>
              <w:rPr>
                <w:sz w:val="22"/>
                <w:szCs w:val="22"/>
              </w:rPr>
            </w:pPr>
          </w:p>
          <w:p w14:paraId="3A7AD74C" w14:textId="575258A5" w:rsidR="00A731A2" w:rsidRPr="00156AF1" w:rsidRDefault="00A731A2" w:rsidP="00A731A2">
            <w:pPr>
              <w:shd w:val="clear" w:color="auto" w:fill="FFFFFF" w:themeFill="background1"/>
              <w:rPr>
                <w:color w:val="00B050"/>
                <w:sz w:val="22"/>
                <w:szCs w:val="22"/>
              </w:rPr>
            </w:pPr>
            <w:r w:rsidRPr="00156AF1">
              <w:rPr>
                <w:color w:val="00B050"/>
                <w:sz w:val="22"/>
                <w:szCs w:val="22"/>
              </w:rPr>
              <w:t>£</w:t>
            </w:r>
            <w:r w:rsidR="004A74F9">
              <w:rPr>
                <w:color w:val="00B050"/>
                <w:sz w:val="22"/>
                <w:szCs w:val="22"/>
              </w:rPr>
              <w:t>3400</w:t>
            </w:r>
          </w:p>
          <w:p w14:paraId="3F655441" w14:textId="09470F79" w:rsidR="00A731A2" w:rsidRPr="0019592B" w:rsidRDefault="00A731A2" w:rsidP="00A731A2">
            <w:pPr>
              <w:rPr>
                <w:sz w:val="22"/>
                <w:szCs w:val="22"/>
              </w:rPr>
            </w:pPr>
          </w:p>
          <w:p w14:paraId="640B246F" w14:textId="77777777" w:rsidR="00A731A2" w:rsidRPr="0019592B" w:rsidRDefault="00A731A2" w:rsidP="00A731A2">
            <w:pPr>
              <w:rPr>
                <w:sz w:val="22"/>
                <w:szCs w:val="22"/>
              </w:rPr>
            </w:pPr>
          </w:p>
          <w:p w14:paraId="1A819868" w14:textId="77777777" w:rsidR="00A731A2" w:rsidRPr="0019592B" w:rsidRDefault="00A731A2" w:rsidP="00A731A2">
            <w:pPr>
              <w:rPr>
                <w:sz w:val="22"/>
                <w:szCs w:val="22"/>
              </w:rPr>
            </w:pPr>
          </w:p>
          <w:p w14:paraId="487B5172" w14:textId="77777777" w:rsidR="00A731A2" w:rsidRPr="0019592B" w:rsidRDefault="00A731A2" w:rsidP="00A731A2">
            <w:pPr>
              <w:rPr>
                <w:sz w:val="22"/>
                <w:szCs w:val="22"/>
              </w:rPr>
            </w:pPr>
          </w:p>
          <w:p w14:paraId="636219A2" w14:textId="77777777" w:rsidR="00A731A2" w:rsidRPr="0019592B" w:rsidRDefault="00A731A2" w:rsidP="00A731A2">
            <w:pPr>
              <w:rPr>
                <w:sz w:val="22"/>
                <w:szCs w:val="22"/>
              </w:rPr>
            </w:pPr>
          </w:p>
          <w:p w14:paraId="457E4A39" w14:textId="77777777" w:rsidR="00A731A2" w:rsidRPr="0019592B" w:rsidRDefault="00A731A2" w:rsidP="00A731A2">
            <w:pPr>
              <w:rPr>
                <w:sz w:val="22"/>
                <w:szCs w:val="22"/>
              </w:rPr>
            </w:pPr>
          </w:p>
          <w:p w14:paraId="463E4B48" w14:textId="77777777" w:rsidR="00A731A2" w:rsidRPr="0019592B" w:rsidRDefault="00A731A2" w:rsidP="00A731A2">
            <w:pPr>
              <w:rPr>
                <w:sz w:val="22"/>
                <w:szCs w:val="22"/>
              </w:rPr>
            </w:pPr>
          </w:p>
          <w:p w14:paraId="15A24545" w14:textId="797DF0D3" w:rsidR="00A731A2" w:rsidRPr="0019592B" w:rsidRDefault="00A731A2" w:rsidP="00A731A2">
            <w:pPr>
              <w:rPr>
                <w:sz w:val="22"/>
                <w:szCs w:val="22"/>
              </w:rPr>
            </w:pPr>
            <w:r w:rsidRPr="0019592B">
              <w:rPr>
                <w:sz w:val="22"/>
                <w:szCs w:val="22"/>
              </w:rPr>
              <w:t>One day equivalent.</w:t>
            </w:r>
          </w:p>
          <w:p w14:paraId="54F8DF2E" w14:textId="78C46B40" w:rsidR="00A731A2" w:rsidRPr="00D83DD2" w:rsidRDefault="00A731A2" w:rsidP="00A731A2">
            <w:pPr>
              <w:shd w:val="clear" w:color="auto" w:fill="FFFFFF" w:themeFill="background1"/>
              <w:rPr>
                <w:color w:val="00B050"/>
                <w:sz w:val="22"/>
                <w:szCs w:val="22"/>
              </w:rPr>
            </w:pPr>
            <w:r w:rsidRPr="00D83DD2">
              <w:rPr>
                <w:color w:val="00B050"/>
                <w:sz w:val="22"/>
                <w:szCs w:val="22"/>
              </w:rPr>
              <w:t>£</w:t>
            </w:r>
            <w:r w:rsidR="0000199E">
              <w:rPr>
                <w:color w:val="00B050"/>
                <w:sz w:val="22"/>
                <w:szCs w:val="22"/>
              </w:rPr>
              <w:t>3500</w:t>
            </w:r>
          </w:p>
          <w:p w14:paraId="115606A1" w14:textId="77777777" w:rsidR="00A731A2" w:rsidRPr="0019592B" w:rsidRDefault="00A731A2" w:rsidP="00A731A2">
            <w:pPr>
              <w:rPr>
                <w:sz w:val="22"/>
                <w:szCs w:val="22"/>
              </w:rPr>
            </w:pPr>
          </w:p>
          <w:p w14:paraId="2C491A9E" w14:textId="77777777" w:rsidR="00A731A2" w:rsidRPr="0019592B" w:rsidRDefault="00A731A2" w:rsidP="00A731A2">
            <w:pPr>
              <w:rPr>
                <w:sz w:val="22"/>
                <w:szCs w:val="22"/>
              </w:rPr>
            </w:pPr>
          </w:p>
          <w:p w14:paraId="1139F565" w14:textId="77777777" w:rsidR="00A731A2" w:rsidRPr="0019592B" w:rsidRDefault="00A731A2" w:rsidP="00A731A2">
            <w:pPr>
              <w:rPr>
                <w:sz w:val="22"/>
                <w:szCs w:val="22"/>
              </w:rPr>
            </w:pPr>
          </w:p>
          <w:p w14:paraId="7787DE0F" w14:textId="77777777" w:rsidR="00A731A2" w:rsidRPr="0019592B" w:rsidRDefault="00A731A2" w:rsidP="00A731A2">
            <w:pPr>
              <w:rPr>
                <w:sz w:val="22"/>
                <w:szCs w:val="22"/>
              </w:rPr>
            </w:pPr>
          </w:p>
          <w:p w14:paraId="325ED265" w14:textId="77777777" w:rsidR="00A731A2" w:rsidRPr="0019592B" w:rsidRDefault="00A731A2" w:rsidP="00A731A2">
            <w:pPr>
              <w:rPr>
                <w:sz w:val="22"/>
                <w:szCs w:val="22"/>
              </w:rPr>
            </w:pPr>
          </w:p>
          <w:p w14:paraId="7ABA4A93" w14:textId="77777777" w:rsidR="00A731A2" w:rsidRPr="0019592B" w:rsidRDefault="00A731A2" w:rsidP="00A731A2">
            <w:pPr>
              <w:rPr>
                <w:sz w:val="22"/>
                <w:szCs w:val="22"/>
              </w:rPr>
            </w:pPr>
          </w:p>
          <w:p w14:paraId="57CBDA18" w14:textId="77777777" w:rsidR="00A731A2" w:rsidRPr="0019592B" w:rsidRDefault="00A731A2" w:rsidP="00A731A2">
            <w:pPr>
              <w:rPr>
                <w:sz w:val="22"/>
                <w:szCs w:val="22"/>
              </w:rPr>
            </w:pPr>
          </w:p>
          <w:p w14:paraId="427AABC0" w14:textId="77777777" w:rsidR="00A731A2" w:rsidRPr="0019592B" w:rsidRDefault="00A731A2" w:rsidP="00A731A2">
            <w:pPr>
              <w:rPr>
                <w:sz w:val="22"/>
                <w:szCs w:val="22"/>
              </w:rPr>
            </w:pPr>
          </w:p>
          <w:p w14:paraId="771BC734" w14:textId="77777777" w:rsidR="00A731A2" w:rsidRPr="0019592B" w:rsidRDefault="00A731A2" w:rsidP="00A731A2">
            <w:pPr>
              <w:rPr>
                <w:sz w:val="22"/>
                <w:szCs w:val="22"/>
              </w:rPr>
            </w:pPr>
          </w:p>
          <w:p w14:paraId="7FB609A7" w14:textId="77777777" w:rsidR="00A731A2" w:rsidRPr="0019592B" w:rsidRDefault="00A731A2" w:rsidP="00A731A2">
            <w:pPr>
              <w:rPr>
                <w:sz w:val="22"/>
                <w:szCs w:val="22"/>
              </w:rPr>
            </w:pPr>
          </w:p>
          <w:p w14:paraId="3693B22C" w14:textId="77777777" w:rsidR="00A731A2" w:rsidRPr="0019592B" w:rsidRDefault="00A731A2" w:rsidP="00A731A2">
            <w:pPr>
              <w:rPr>
                <w:sz w:val="22"/>
                <w:szCs w:val="22"/>
              </w:rPr>
            </w:pPr>
          </w:p>
          <w:p w14:paraId="5B271321" w14:textId="77777777" w:rsidR="00A731A2" w:rsidRPr="0019592B" w:rsidRDefault="00A731A2" w:rsidP="00A731A2">
            <w:pPr>
              <w:rPr>
                <w:sz w:val="22"/>
                <w:szCs w:val="22"/>
              </w:rPr>
            </w:pPr>
          </w:p>
          <w:p w14:paraId="0515CE54" w14:textId="77777777" w:rsidR="00A731A2" w:rsidRPr="0019592B" w:rsidRDefault="00A731A2" w:rsidP="00A731A2">
            <w:pPr>
              <w:rPr>
                <w:sz w:val="22"/>
                <w:szCs w:val="22"/>
              </w:rPr>
            </w:pPr>
          </w:p>
          <w:p w14:paraId="3099313A" w14:textId="77777777" w:rsidR="00A731A2" w:rsidRPr="0019592B" w:rsidRDefault="00A731A2" w:rsidP="00A731A2">
            <w:pPr>
              <w:rPr>
                <w:sz w:val="22"/>
                <w:szCs w:val="22"/>
              </w:rPr>
            </w:pPr>
          </w:p>
          <w:p w14:paraId="00024734" w14:textId="77777777" w:rsidR="00A731A2" w:rsidRPr="0019592B" w:rsidRDefault="00A731A2" w:rsidP="00A731A2">
            <w:pPr>
              <w:rPr>
                <w:sz w:val="22"/>
                <w:szCs w:val="22"/>
              </w:rPr>
            </w:pPr>
          </w:p>
          <w:p w14:paraId="72725427" w14:textId="77777777" w:rsidR="00A731A2" w:rsidRPr="0019592B" w:rsidRDefault="00A731A2" w:rsidP="00A731A2">
            <w:pPr>
              <w:rPr>
                <w:sz w:val="22"/>
                <w:szCs w:val="22"/>
              </w:rPr>
            </w:pPr>
          </w:p>
          <w:p w14:paraId="27135A33" w14:textId="77777777" w:rsidR="00A731A2" w:rsidRPr="0019592B" w:rsidRDefault="00A731A2" w:rsidP="00A731A2">
            <w:pPr>
              <w:rPr>
                <w:sz w:val="22"/>
                <w:szCs w:val="22"/>
              </w:rPr>
            </w:pPr>
          </w:p>
          <w:p w14:paraId="2C782BB9" w14:textId="77777777" w:rsidR="00A731A2" w:rsidRPr="0019592B" w:rsidRDefault="00A731A2" w:rsidP="00A731A2">
            <w:pPr>
              <w:rPr>
                <w:sz w:val="22"/>
                <w:szCs w:val="22"/>
              </w:rPr>
            </w:pPr>
          </w:p>
          <w:p w14:paraId="19321FD7" w14:textId="77777777" w:rsidR="00A731A2" w:rsidRPr="0019592B" w:rsidRDefault="00A731A2" w:rsidP="00A731A2">
            <w:pPr>
              <w:rPr>
                <w:sz w:val="22"/>
                <w:szCs w:val="22"/>
              </w:rPr>
            </w:pPr>
          </w:p>
          <w:p w14:paraId="32FC4775" w14:textId="77777777" w:rsidR="00A731A2" w:rsidRPr="0019592B" w:rsidRDefault="00A731A2" w:rsidP="00A731A2">
            <w:pPr>
              <w:rPr>
                <w:sz w:val="22"/>
                <w:szCs w:val="22"/>
              </w:rPr>
            </w:pPr>
          </w:p>
          <w:p w14:paraId="134E30DE" w14:textId="77777777" w:rsidR="00A731A2" w:rsidRPr="0019592B" w:rsidRDefault="00A731A2" w:rsidP="00A731A2">
            <w:pPr>
              <w:rPr>
                <w:sz w:val="22"/>
                <w:szCs w:val="22"/>
              </w:rPr>
            </w:pPr>
          </w:p>
          <w:p w14:paraId="64136368" w14:textId="0D856AD9" w:rsidR="00A731A2" w:rsidRPr="0019592B" w:rsidRDefault="00A731A2" w:rsidP="00A731A2">
            <w:pPr>
              <w:rPr>
                <w:sz w:val="22"/>
                <w:szCs w:val="22"/>
              </w:rPr>
            </w:pPr>
          </w:p>
        </w:tc>
        <w:tc>
          <w:tcPr>
            <w:tcW w:w="2126" w:type="dxa"/>
            <w:shd w:val="clear" w:color="auto" w:fill="auto"/>
          </w:tcPr>
          <w:p w14:paraId="7B231486" w14:textId="482452C4" w:rsidR="00A731A2" w:rsidRPr="0019592B" w:rsidRDefault="00A731A2" w:rsidP="00A731A2">
            <w:pPr>
              <w:rPr>
                <w:sz w:val="22"/>
                <w:szCs w:val="22"/>
              </w:rPr>
            </w:pPr>
            <w:r w:rsidRPr="0019592B">
              <w:rPr>
                <w:sz w:val="22"/>
                <w:szCs w:val="22"/>
              </w:rPr>
              <w:lastRenderedPageBreak/>
              <w:t>Assess impact and implementation half termly</w:t>
            </w:r>
          </w:p>
          <w:p w14:paraId="7FA9FA6B" w14:textId="77777777" w:rsidR="00A731A2" w:rsidRPr="0019592B" w:rsidRDefault="00A731A2" w:rsidP="00A731A2">
            <w:pPr>
              <w:rPr>
                <w:sz w:val="22"/>
                <w:szCs w:val="22"/>
              </w:rPr>
            </w:pPr>
          </w:p>
          <w:p w14:paraId="0178A7D5" w14:textId="6098F42B" w:rsidR="00A731A2" w:rsidRPr="0019592B" w:rsidRDefault="00A731A2" w:rsidP="00A731A2">
            <w:pPr>
              <w:rPr>
                <w:sz w:val="22"/>
                <w:szCs w:val="22"/>
              </w:rPr>
            </w:pPr>
            <w:r>
              <w:rPr>
                <w:sz w:val="22"/>
                <w:szCs w:val="22"/>
              </w:rPr>
              <w:t xml:space="preserve">Use SIMS data, Sonar Tracker </w:t>
            </w:r>
            <w:r w:rsidRPr="0019592B">
              <w:rPr>
                <w:sz w:val="22"/>
                <w:szCs w:val="22"/>
              </w:rPr>
              <w:t>and phonic tracking to assess progress</w:t>
            </w:r>
          </w:p>
          <w:p w14:paraId="601A7ABE" w14:textId="253C7146" w:rsidR="00A731A2" w:rsidRPr="0019592B" w:rsidRDefault="00A731A2" w:rsidP="00A731A2">
            <w:pPr>
              <w:rPr>
                <w:sz w:val="22"/>
                <w:szCs w:val="22"/>
              </w:rPr>
            </w:pPr>
            <w:r w:rsidRPr="0019592B">
              <w:rPr>
                <w:sz w:val="22"/>
                <w:szCs w:val="22"/>
              </w:rPr>
              <w:t>‘Reception Interventions’ record sheets.</w:t>
            </w:r>
          </w:p>
          <w:p w14:paraId="0CCB4F67" w14:textId="77777777" w:rsidR="00A731A2" w:rsidRPr="0019592B" w:rsidRDefault="00A731A2" w:rsidP="00A731A2">
            <w:pPr>
              <w:rPr>
                <w:sz w:val="22"/>
                <w:szCs w:val="22"/>
              </w:rPr>
            </w:pPr>
          </w:p>
          <w:p w14:paraId="6EB1DEA9" w14:textId="77777777" w:rsidR="00A731A2" w:rsidRPr="0019592B" w:rsidRDefault="00A731A2" w:rsidP="00A731A2">
            <w:pPr>
              <w:rPr>
                <w:sz w:val="22"/>
                <w:szCs w:val="22"/>
              </w:rPr>
            </w:pPr>
          </w:p>
          <w:p w14:paraId="5248A1B8" w14:textId="2097DB5B" w:rsidR="00A731A2" w:rsidRPr="0019592B" w:rsidRDefault="00A731A2" w:rsidP="00A731A2">
            <w:pPr>
              <w:rPr>
                <w:sz w:val="22"/>
                <w:szCs w:val="22"/>
              </w:rPr>
            </w:pPr>
            <w:r w:rsidRPr="0019592B">
              <w:rPr>
                <w:sz w:val="22"/>
                <w:szCs w:val="22"/>
              </w:rPr>
              <w:t xml:space="preserve">Use </w:t>
            </w:r>
            <w:r>
              <w:rPr>
                <w:sz w:val="22"/>
                <w:szCs w:val="22"/>
              </w:rPr>
              <w:t>Sonar Tracker</w:t>
            </w:r>
            <w:r w:rsidRPr="0019592B">
              <w:rPr>
                <w:sz w:val="22"/>
                <w:szCs w:val="22"/>
              </w:rPr>
              <w:t xml:space="preserve"> and Power Maths to monitor progress and attainment.</w:t>
            </w:r>
          </w:p>
          <w:p w14:paraId="6A95571D" w14:textId="58D525BF" w:rsidR="00A731A2" w:rsidRPr="0019592B" w:rsidRDefault="00A731A2" w:rsidP="00A731A2">
            <w:pPr>
              <w:rPr>
                <w:sz w:val="22"/>
                <w:szCs w:val="22"/>
              </w:rPr>
            </w:pPr>
          </w:p>
          <w:p w14:paraId="6027679D" w14:textId="605DC258" w:rsidR="00A731A2" w:rsidRPr="0019592B" w:rsidRDefault="00A731A2" w:rsidP="00A731A2">
            <w:pPr>
              <w:rPr>
                <w:sz w:val="22"/>
                <w:szCs w:val="22"/>
              </w:rPr>
            </w:pPr>
          </w:p>
          <w:p w14:paraId="046188D7" w14:textId="0B7A70CA" w:rsidR="00A731A2" w:rsidRPr="0019592B" w:rsidRDefault="00A731A2" w:rsidP="00A731A2">
            <w:pPr>
              <w:rPr>
                <w:sz w:val="22"/>
                <w:szCs w:val="22"/>
              </w:rPr>
            </w:pPr>
            <w:r w:rsidRPr="0019592B">
              <w:rPr>
                <w:sz w:val="22"/>
                <w:szCs w:val="22"/>
              </w:rPr>
              <w:t>Evaluate effectiveness of programme using Development Matters tracking (SIMS)</w:t>
            </w:r>
          </w:p>
          <w:p w14:paraId="4E55332B" w14:textId="7DA57F58" w:rsidR="00A731A2" w:rsidRPr="0019592B" w:rsidRDefault="00A731A2" w:rsidP="00A731A2">
            <w:pPr>
              <w:rPr>
                <w:sz w:val="22"/>
                <w:szCs w:val="22"/>
              </w:rPr>
            </w:pPr>
            <w:r w:rsidRPr="0019592B">
              <w:rPr>
                <w:sz w:val="22"/>
                <w:szCs w:val="22"/>
              </w:rPr>
              <w:t>Half termly</w:t>
            </w:r>
          </w:p>
          <w:p w14:paraId="1F747959" w14:textId="77777777" w:rsidR="00A731A2" w:rsidRPr="0019592B" w:rsidRDefault="00A731A2" w:rsidP="00A731A2">
            <w:pPr>
              <w:rPr>
                <w:sz w:val="22"/>
                <w:szCs w:val="22"/>
              </w:rPr>
            </w:pPr>
          </w:p>
          <w:p w14:paraId="179AFB5C" w14:textId="77777777" w:rsidR="00A731A2" w:rsidRPr="0019592B" w:rsidRDefault="00A731A2" w:rsidP="00A731A2">
            <w:pPr>
              <w:rPr>
                <w:sz w:val="22"/>
                <w:szCs w:val="22"/>
              </w:rPr>
            </w:pPr>
          </w:p>
          <w:p w14:paraId="781BB5FB" w14:textId="77777777" w:rsidR="00A731A2" w:rsidRPr="0019592B" w:rsidRDefault="00A731A2" w:rsidP="00A731A2">
            <w:pPr>
              <w:rPr>
                <w:sz w:val="22"/>
                <w:szCs w:val="22"/>
              </w:rPr>
            </w:pPr>
          </w:p>
          <w:p w14:paraId="52601B21" w14:textId="7DF99374" w:rsidR="00A731A2" w:rsidRPr="0019592B" w:rsidRDefault="00A731A2" w:rsidP="00A731A2">
            <w:pPr>
              <w:rPr>
                <w:sz w:val="22"/>
                <w:szCs w:val="22"/>
              </w:rPr>
            </w:pPr>
            <w:r w:rsidRPr="0019592B">
              <w:rPr>
                <w:sz w:val="22"/>
                <w:szCs w:val="22"/>
              </w:rPr>
              <w:t>(Linked to Progress and Attainment Report)</w:t>
            </w:r>
          </w:p>
          <w:p w14:paraId="39B57490" w14:textId="77777777" w:rsidR="00A731A2" w:rsidRPr="0019592B" w:rsidRDefault="00A731A2" w:rsidP="00A731A2">
            <w:pPr>
              <w:rPr>
                <w:sz w:val="22"/>
                <w:szCs w:val="22"/>
              </w:rPr>
            </w:pPr>
          </w:p>
          <w:p w14:paraId="01458FD5" w14:textId="77777777" w:rsidR="00A731A2" w:rsidRPr="0019592B" w:rsidRDefault="00A731A2" w:rsidP="00A731A2">
            <w:pPr>
              <w:rPr>
                <w:sz w:val="22"/>
                <w:szCs w:val="22"/>
              </w:rPr>
            </w:pPr>
          </w:p>
          <w:p w14:paraId="64AB97D9" w14:textId="77777777" w:rsidR="00A731A2" w:rsidRPr="0019592B" w:rsidRDefault="00A731A2" w:rsidP="00A731A2">
            <w:pPr>
              <w:rPr>
                <w:sz w:val="22"/>
                <w:szCs w:val="22"/>
              </w:rPr>
            </w:pPr>
          </w:p>
          <w:p w14:paraId="25ED45E3" w14:textId="77777777" w:rsidR="00A731A2" w:rsidRPr="0019592B" w:rsidRDefault="00A731A2" w:rsidP="00A731A2">
            <w:pPr>
              <w:rPr>
                <w:sz w:val="22"/>
                <w:szCs w:val="22"/>
              </w:rPr>
            </w:pPr>
          </w:p>
          <w:p w14:paraId="1A9EE38B" w14:textId="77777777" w:rsidR="00A731A2" w:rsidRPr="0019592B" w:rsidRDefault="00A731A2" w:rsidP="00A731A2">
            <w:pPr>
              <w:rPr>
                <w:sz w:val="22"/>
                <w:szCs w:val="22"/>
              </w:rPr>
            </w:pPr>
          </w:p>
          <w:p w14:paraId="5C8C094F" w14:textId="77777777" w:rsidR="00A731A2" w:rsidRPr="0019592B" w:rsidRDefault="00A731A2" w:rsidP="00A731A2">
            <w:pPr>
              <w:rPr>
                <w:sz w:val="22"/>
                <w:szCs w:val="22"/>
              </w:rPr>
            </w:pPr>
          </w:p>
          <w:p w14:paraId="65D43915" w14:textId="77777777" w:rsidR="00A731A2" w:rsidRPr="0019592B" w:rsidRDefault="00A731A2" w:rsidP="00A731A2">
            <w:pPr>
              <w:rPr>
                <w:sz w:val="22"/>
                <w:szCs w:val="22"/>
              </w:rPr>
            </w:pPr>
          </w:p>
          <w:p w14:paraId="199EBF56" w14:textId="77777777" w:rsidR="00A731A2" w:rsidRPr="0019592B" w:rsidRDefault="00A731A2" w:rsidP="00A731A2">
            <w:pPr>
              <w:rPr>
                <w:sz w:val="22"/>
                <w:szCs w:val="22"/>
              </w:rPr>
            </w:pPr>
          </w:p>
          <w:p w14:paraId="7A1EFE83" w14:textId="77777777" w:rsidR="00A731A2" w:rsidRPr="0019592B" w:rsidRDefault="00A731A2" w:rsidP="00A731A2">
            <w:pPr>
              <w:rPr>
                <w:sz w:val="22"/>
                <w:szCs w:val="22"/>
              </w:rPr>
            </w:pPr>
          </w:p>
          <w:p w14:paraId="1216D13E" w14:textId="77777777" w:rsidR="00A731A2" w:rsidRPr="0019592B" w:rsidRDefault="00A731A2" w:rsidP="00A731A2">
            <w:pPr>
              <w:rPr>
                <w:sz w:val="22"/>
                <w:szCs w:val="22"/>
              </w:rPr>
            </w:pPr>
          </w:p>
          <w:p w14:paraId="1065EF59" w14:textId="77777777" w:rsidR="00A731A2" w:rsidRPr="0019592B" w:rsidRDefault="00A731A2" w:rsidP="00A731A2">
            <w:pPr>
              <w:rPr>
                <w:sz w:val="22"/>
                <w:szCs w:val="22"/>
              </w:rPr>
            </w:pPr>
          </w:p>
          <w:p w14:paraId="65B9A84A" w14:textId="77777777" w:rsidR="00A731A2" w:rsidRPr="0019592B" w:rsidRDefault="00A731A2" w:rsidP="00A731A2">
            <w:pPr>
              <w:rPr>
                <w:sz w:val="22"/>
                <w:szCs w:val="22"/>
              </w:rPr>
            </w:pPr>
          </w:p>
          <w:p w14:paraId="56D96F76" w14:textId="440923CF" w:rsidR="00A731A2" w:rsidRPr="0019592B" w:rsidRDefault="00A731A2" w:rsidP="00A731A2">
            <w:pPr>
              <w:rPr>
                <w:sz w:val="22"/>
                <w:szCs w:val="22"/>
              </w:rPr>
            </w:pPr>
          </w:p>
        </w:tc>
        <w:tc>
          <w:tcPr>
            <w:tcW w:w="2551" w:type="dxa"/>
            <w:shd w:val="clear" w:color="auto" w:fill="auto"/>
          </w:tcPr>
          <w:p w14:paraId="2ADBD8DB" w14:textId="77777777" w:rsidR="00A731A2" w:rsidRDefault="00A731A2" w:rsidP="00A731A2">
            <w:r>
              <w:lastRenderedPageBreak/>
              <w:t>Intervention Drop Ins demonstrated excellent pupil: staff relationships, effective relationships and progress in Reading and Maths.</w:t>
            </w:r>
          </w:p>
          <w:p w14:paraId="7C3B5E37" w14:textId="77777777" w:rsidR="00A731A2" w:rsidRDefault="00A731A2" w:rsidP="00A731A2">
            <w:r>
              <w:t>Children working with increased independence.</w:t>
            </w:r>
          </w:p>
          <w:p w14:paraId="19DCD294" w14:textId="77777777" w:rsidR="00A731A2" w:rsidRDefault="00A731A2" w:rsidP="00A731A2"/>
          <w:p w14:paraId="47C63E9D" w14:textId="77777777" w:rsidR="00A731A2" w:rsidRDefault="00A731A2" w:rsidP="00A731A2">
            <w:pPr>
              <w:rPr>
                <w:rFonts w:ascii="Arial Narrow" w:hAnsi="Arial Narrow"/>
                <w:sz w:val="22"/>
                <w:szCs w:val="22"/>
              </w:rPr>
            </w:pPr>
          </w:p>
          <w:p w14:paraId="6E95E42C" w14:textId="21B443DA" w:rsidR="00A731A2" w:rsidRPr="00DC3139" w:rsidRDefault="00A731A2" w:rsidP="00A731A2">
            <w:pPr>
              <w:rPr>
                <w:sz w:val="22"/>
                <w:szCs w:val="22"/>
              </w:rPr>
            </w:pPr>
            <w:r w:rsidRPr="00DC3139">
              <w:rPr>
                <w:sz w:val="22"/>
                <w:szCs w:val="22"/>
              </w:rPr>
              <w:t>Son</w:t>
            </w:r>
            <w:r>
              <w:rPr>
                <w:sz w:val="22"/>
                <w:szCs w:val="22"/>
              </w:rPr>
              <w:t>ar</w:t>
            </w:r>
            <w:r w:rsidRPr="00DC3139">
              <w:rPr>
                <w:sz w:val="22"/>
                <w:szCs w:val="22"/>
              </w:rPr>
              <w:t xml:space="preserve"> Tacker is being embedded and has been used successfully this term to assess and evaluate learning.</w:t>
            </w:r>
          </w:p>
        </w:tc>
      </w:tr>
      <w:tr w:rsidR="00A731A2" w:rsidRPr="00331D39" w14:paraId="2A52C6C0" w14:textId="77777777" w:rsidTr="00066D0C">
        <w:trPr>
          <w:trHeight w:val="332"/>
        </w:trPr>
        <w:tc>
          <w:tcPr>
            <w:tcW w:w="2268" w:type="dxa"/>
            <w:gridSpan w:val="2"/>
            <w:shd w:val="clear" w:color="auto" w:fill="auto"/>
          </w:tcPr>
          <w:p w14:paraId="441B2D3A" w14:textId="6C897EE5" w:rsidR="00A731A2" w:rsidRPr="0019592B" w:rsidRDefault="00A731A2" w:rsidP="00A731A2">
            <w:pPr>
              <w:rPr>
                <w:sz w:val="22"/>
                <w:szCs w:val="22"/>
              </w:rPr>
            </w:pPr>
            <w:r w:rsidRPr="0019592B">
              <w:rPr>
                <w:sz w:val="22"/>
                <w:szCs w:val="22"/>
              </w:rPr>
              <w:lastRenderedPageBreak/>
              <w:t>Nurture</w:t>
            </w:r>
          </w:p>
          <w:p w14:paraId="1B1A8CCD" w14:textId="3239D58B" w:rsidR="00A731A2" w:rsidRPr="0019592B" w:rsidRDefault="00A731A2" w:rsidP="00A731A2">
            <w:pPr>
              <w:rPr>
                <w:b/>
                <w:bCs/>
                <w:sz w:val="22"/>
                <w:szCs w:val="22"/>
              </w:rPr>
            </w:pPr>
            <w:r w:rsidRPr="0019592B">
              <w:rPr>
                <w:b/>
                <w:bCs/>
                <w:sz w:val="22"/>
                <w:szCs w:val="22"/>
              </w:rPr>
              <w:t>G/H</w:t>
            </w:r>
          </w:p>
          <w:p w14:paraId="3B3DB176" w14:textId="1BEB2E29" w:rsidR="00A731A2" w:rsidRPr="0019592B" w:rsidRDefault="00A731A2" w:rsidP="00A731A2">
            <w:pPr>
              <w:rPr>
                <w:sz w:val="22"/>
                <w:szCs w:val="22"/>
              </w:rPr>
            </w:pPr>
            <w:r w:rsidRPr="0019592B">
              <w:rPr>
                <w:sz w:val="22"/>
                <w:szCs w:val="22"/>
              </w:rPr>
              <w:t>Employment of Family Welfare Officer</w:t>
            </w:r>
          </w:p>
          <w:p w14:paraId="28569F61" w14:textId="77777777" w:rsidR="00A731A2" w:rsidRPr="0019592B" w:rsidRDefault="00A731A2" w:rsidP="00A731A2">
            <w:pPr>
              <w:rPr>
                <w:sz w:val="22"/>
                <w:szCs w:val="22"/>
              </w:rPr>
            </w:pPr>
          </w:p>
          <w:p w14:paraId="1E2D26D4" w14:textId="77777777" w:rsidR="00A731A2" w:rsidRPr="0019592B" w:rsidRDefault="00A731A2" w:rsidP="00A731A2">
            <w:pPr>
              <w:rPr>
                <w:sz w:val="22"/>
                <w:szCs w:val="22"/>
              </w:rPr>
            </w:pPr>
          </w:p>
          <w:p w14:paraId="45375DA5" w14:textId="77777777" w:rsidR="00A731A2" w:rsidRPr="0019592B" w:rsidRDefault="00A731A2" w:rsidP="00A731A2">
            <w:pPr>
              <w:rPr>
                <w:sz w:val="22"/>
                <w:szCs w:val="22"/>
              </w:rPr>
            </w:pPr>
          </w:p>
          <w:p w14:paraId="7810597B" w14:textId="77777777" w:rsidR="00A731A2" w:rsidRPr="0019592B" w:rsidRDefault="00A731A2" w:rsidP="00A731A2">
            <w:pPr>
              <w:rPr>
                <w:sz w:val="22"/>
                <w:szCs w:val="22"/>
              </w:rPr>
            </w:pPr>
          </w:p>
          <w:p w14:paraId="2645BC05" w14:textId="77777777" w:rsidR="00A731A2" w:rsidRPr="0019592B" w:rsidRDefault="00A731A2" w:rsidP="00A731A2">
            <w:pPr>
              <w:rPr>
                <w:sz w:val="22"/>
                <w:szCs w:val="22"/>
              </w:rPr>
            </w:pPr>
          </w:p>
          <w:p w14:paraId="5C4ADADD" w14:textId="77777777" w:rsidR="00A731A2" w:rsidRPr="0019592B" w:rsidRDefault="00A731A2" w:rsidP="00A731A2">
            <w:pPr>
              <w:rPr>
                <w:sz w:val="22"/>
                <w:szCs w:val="22"/>
              </w:rPr>
            </w:pPr>
          </w:p>
          <w:p w14:paraId="5DAD7218" w14:textId="77777777" w:rsidR="00A731A2" w:rsidRPr="0019592B" w:rsidRDefault="00A731A2" w:rsidP="00A731A2">
            <w:pPr>
              <w:rPr>
                <w:sz w:val="22"/>
                <w:szCs w:val="22"/>
              </w:rPr>
            </w:pPr>
          </w:p>
          <w:p w14:paraId="0B8AF2AA" w14:textId="77777777" w:rsidR="00A731A2" w:rsidRPr="0019592B" w:rsidRDefault="00A731A2" w:rsidP="00A731A2">
            <w:pPr>
              <w:rPr>
                <w:sz w:val="22"/>
                <w:szCs w:val="22"/>
              </w:rPr>
            </w:pPr>
          </w:p>
          <w:p w14:paraId="7FF364D2" w14:textId="77777777" w:rsidR="00A731A2" w:rsidRPr="0019592B" w:rsidRDefault="00A731A2" w:rsidP="00A731A2">
            <w:pPr>
              <w:rPr>
                <w:sz w:val="22"/>
                <w:szCs w:val="22"/>
              </w:rPr>
            </w:pPr>
          </w:p>
          <w:p w14:paraId="04891D8F" w14:textId="77777777" w:rsidR="00A731A2" w:rsidRPr="0019592B" w:rsidRDefault="00A731A2" w:rsidP="00A731A2">
            <w:pPr>
              <w:rPr>
                <w:sz w:val="22"/>
                <w:szCs w:val="22"/>
              </w:rPr>
            </w:pPr>
          </w:p>
          <w:p w14:paraId="7DD61981" w14:textId="77777777" w:rsidR="00A731A2" w:rsidRPr="0019592B" w:rsidRDefault="00A731A2" w:rsidP="00A731A2">
            <w:pPr>
              <w:rPr>
                <w:sz w:val="22"/>
                <w:szCs w:val="22"/>
              </w:rPr>
            </w:pPr>
          </w:p>
          <w:p w14:paraId="6FC2018C" w14:textId="35F64E49" w:rsidR="00A731A2" w:rsidRPr="0019592B" w:rsidRDefault="00A731A2" w:rsidP="00A731A2">
            <w:pPr>
              <w:rPr>
                <w:b/>
                <w:bCs/>
                <w:sz w:val="22"/>
                <w:szCs w:val="22"/>
              </w:rPr>
            </w:pPr>
            <w:r w:rsidRPr="0019592B">
              <w:rPr>
                <w:b/>
                <w:bCs/>
                <w:sz w:val="22"/>
                <w:szCs w:val="22"/>
              </w:rPr>
              <w:t>H/I</w:t>
            </w:r>
          </w:p>
          <w:p w14:paraId="6ED26CB4" w14:textId="1F0AB625" w:rsidR="00A731A2" w:rsidRPr="0019592B" w:rsidRDefault="00A731A2" w:rsidP="00A731A2">
            <w:pPr>
              <w:rPr>
                <w:sz w:val="22"/>
                <w:szCs w:val="22"/>
              </w:rPr>
            </w:pPr>
            <w:r w:rsidRPr="0019592B">
              <w:rPr>
                <w:sz w:val="22"/>
                <w:szCs w:val="22"/>
              </w:rPr>
              <w:t>Employment of a Learning Mentor</w:t>
            </w:r>
          </w:p>
        </w:tc>
        <w:tc>
          <w:tcPr>
            <w:tcW w:w="880" w:type="dxa"/>
            <w:shd w:val="clear" w:color="auto" w:fill="auto"/>
          </w:tcPr>
          <w:p w14:paraId="0D99F3DE" w14:textId="32BAB116" w:rsidR="00A731A2" w:rsidRPr="0019592B" w:rsidRDefault="00A731A2" w:rsidP="00A731A2">
            <w:pPr>
              <w:rPr>
                <w:sz w:val="22"/>
                <w:szCs w:val="22"/>
              </w:rPr>
            </w:pPr>
            <w:r w:rsidRPr="0019592B">
              <w:rPr>
                <w:sz w:val="22"/>
                <w:szCs w:val="22"/>
              </w:rPr>
              <w:t>Parental Involvement +3</w:t>
            </w:r>
          </w:p>
          <w:p w14:paraId="662D45DE" w14:textId="77777777" w:rsidR="00A731A2" w:rsidRPr="0019592B" w:rsidRDefault="00A731A2" w:rsidP="00A731A2">
            <w:pPr>
              <w:rPr>
                <w:sz w:val="22"/>
                <w:szCs w:val="22"/>
              </w:rPr>
            </w:pPr>
          </w:p>
          <w:p w14:paraId="71DE34A8" w14:textId="1B9596F5" w:rsidR="00A731A2" w:rsidRPr="0019592B" w:rsidRDefault="00A731A2" w:rsidP="00A731A2">
            <w:pPr>
              <w:rPr>
                <w:sz w:val="22"/>
                <w:szCs w:val="22"/>
              </w:rPr>
            </w:pPr>
            <w:r w:rsidRPr="0019592B">
              <w:rPr>
                <w:sz w:val="22"/>
                <w:szCs w:val="22"/>
              </w:rPr>
              <w:t>1,2,3,4,6,7</w:t>
            </w:r>
          </w:p>
          <w:p w14:paraId="7496F728" w14:textId="77777777" w:rsidR="00A731A2" w:rsidRPr="0019592B" w:rsidRDefault="00A731A2" w:rsidP="00A731A2">
            <w:pPr>
              <w:rPr>
                <w:sz w:val="22"/>
                <w:szCs w:val="22"/>
              </w:rPr>
            </w:pPr>
          </w:p>
          <w:p w14:paraId="5E94A98C" w14:textId="77777777" w:rsidR="00A731A2" w:rsidRPr="0019592B" w:rsidRDefault="00A731A2" w:rsidP="00A731A2">
            <w:pPr>
              <w:rPr>
                <w:sz w:val="22"/>
                <w:szCs w:val="22"/>
              </w:rPr>
            </w:pPr>
          </w:p>
          <w:p w14:paraId="08394EFB" w14:textId="77777777" w:rsidR="00A731A2" w:rsidRPr="0019592B" w:rsidRDefault="00A731A2" w:rsidP="00A731A2">
            <w:pPr>
              <w:rPr>
                <w:sz w:val="22"/>
                <w:szCs w:val="22"/>
              </w:rPr>
            </w:pPr>
          </w:p>
          <w:p w14:paraId="1997B4F9" w14:textId="77777777" w:rsidR="00A731A2" w:rsidRPr="0019592B" w:rsidRDefault="00A731A2" w:rsidP="00A731A2">
            <w:pPr>
              <w:rPr>
                <w:sz w:val="22"/>
                <w:szCs w:val="22"/>
              </w:rPr>
            </w:pPr>
          </w:p>
          <w:p w14:paraId="6C067A5D" w14:textId="77777777" w:rsidR="00A731A2" w:rsidRPr="0019592B" w:rsidRDefault="00A731A2" w:rsidP="00A731A2">
            <w:pPr>
              <w:rPr>
                <w:sz w:val="22"/>
                <w:szCs w:val="22"/>
              </w:rPr>
            </w:pPr>
          </w:p>
          <w:p w14:paraId="2603E474" w14:textId="77777777" w:rsidR="00A731A2" w:rsidRPr="0019592B" w:rsidRDefault="00A731A2" w:rsidP="00A731A2">
            <w:pPr>
              <w:rPr>
                <w:sz w:val="22"/>
                <w:szCs w:val="22"/>
              </w:rPr>
            </w:pPr>
          </w:p>
          <w:p w14:paraId="473532C3" w14:textId="77777777" w:rsidR="00A731A2" w:rsidRDefault="00A731A2" w:rsidP="00A731A2">
            <w:pPr>
              <w:rPr>
                <w:sz w:val="22"/>
                <w:szCs w:val="22"/>
              </w:rPr>
            </w:pPr>
          </w:p>
          <w:p w14:paraId="325CCCD1" w14:textId="77777777" w:rsidR="00A731A2" w:rsidRDefault="00A731A2" w:rsidP="00A731A2">
            <w:pPr>
              <w:rPr>
                <w:sz w:val="22"/>
                <w:szCs w:val="22"/>
              </w:rPr>
            </w:pPr>
          </w:p>
          <w:p w14:paraId="7E6009FB" w14:textId="5EE92C7E" w:rsidR="00A731A2" w:rsidRPr="0019592B" w:rsidRDefault="00A731A2" w:rsidP="00A731A2">
            <w:pPr>
              <w:rPr>
                <w:sz w:val="22"/>
                <w:szCs w:val="22"/>
              </w:rPr>
            </w:pPr>
            <w:r w:rsidRPr="0019592B">
              <w:rPr>
                <w:sz w:val="22"/>
                <w:szCs w:val="22"/>
              </w:rPr>
              <w:t>Behavioural Interventions +3</w:t>
            </w:r>
          </w:p>
          <w:p w14:paraId="45632F59" w14:textId="4DBA7155" w:rsidR="00A731A2" w:rsidRPr="0019592B" w:rsidRDefault="00A731A2" w:rsidP="00A731A2">
            <w:pPr>
              <w:rPr>
                <w:sz w:val="22"/>
                <w:szCs w:val="22"/>
              </w:rPr>
            </w:pPr>
          </w:p>
          <w:p w14:paraId="23B61693" w14:textId="2E9215F6" w:rsidR="00A731A2" w:rsidRPr="0019592B" w:rsidRDefault="00A731A2" w:rsidP="00A731A2">
            <w:pPr>
              <w:rPr>
                <w:sz w:val="22"/>
                <w:szCs w:val="22"/>
              </w:rPr>
            </w:pPr>
          </w:p>
          <w:p w14:paraId="1EB30548" w14:textId="77777777" w:rsidR="00A731A2" w:rsidRPr="0019592B" w:rsidRDefault="00A731A2" w:rsidP="00A731A2">
            <w:pPr>
              <w:rPr>
                <w:sz w:val="22"/>
                <w:szCs w:val="22"/>
              </w:rPr>
            </w:pPr>
          </w:p>
          <w:p w14:paraId="54A7314E" w14:textId="199DF4C0" w:rsidR="00A731A2" w:rsidRDefault="00A731A2" w:rsidP="00A731A2">
            <w:pPr>
              <w:rPr>
                <w:sz w:val="22"/>
                <w:szCs w:val="22"/>
              </w:rPr>
            </w:pPr>
          </w:p>
          <w:p w14:paraId="5BC326F7" w14:textId="68BABAED" w:rsidR="00A731A2" w:rsidRDefault="00A731A2" w:rsidP="00A731A2">
            <w:pPr>
              <w:rPr>
                <w:sz w:val="22"/>
                <w:szCs w:val="22"/>
              </w:rPr>
            </w:pPr>
          </w:p>
          <w:p w14:paraId="1D4EDF05" w14:textId="182F6351" w:rsidR="00A731A2" w:rsidRPr="0019592B" w:rsidRDefault="00A731A2" w:rsidP="00A731A2">
            <w:pPr>
              <w:rPr>
                <w:sz w:val="22"/>
                <w:szCs w:val="22"/>
              </w:rPr>
            </w:pPr>
          </w:p>
          <w:p w14:paraId="2D1B5980" w14:textId="77777777" w:rsidR="00A731A2" w:rsidRPr="0019592B" w:rsidRDefault="00A731A2" w:rsidP="00A731A2">
            <w:pPr>
              <w:rPr>
                <w:sz w:val="22"/>
                <w:szCs w:val="22"/>
              </w:rPr>
            </w:pPr>
          </w:p>
          <w:p w14:paraId="19A134EC" w14:textId="0A49E8E9" w:rsidR="00A731A2" w:rsidRPr="0019592B" w:rsidRDefault="00A731A2" w:rsidP="00A731A2">
            <w:pPr>
              <w:rPr>
                <w:sz w:val="22"/>
                <w:szCs w:val="22"/>
              </w:rPr>
            </w:pPr>
            <w:r w:rsidRPr="0019592B">
              <w:rPr>
                <w:sz w:val="22"/>
                <w:szCs w:val="22"/>
              </w:rPr>
              <w:lastRenderedPageBreak/>
              <w:t>1,2,3,4,5,6,7</w:t>
            </w:r>
          </w:p>
        </w:tc>
        <w:tc>
          <w:tcPr>
            <w:tcW w:w="2381" w:type="dxa"/>
            <w:shd w:val="clear" w:color="auto" w:fill="auto"/>
          </w:tcPr>
          <w:p w14:paraId="58DA740D" w14:textId="7457C07B" w:rsidR="00A731A2" w:rsidRDefault="00A731A2" w:rsidP="00A731A2">
            <w:pPr>
              <w:rPr>
                <w:sz w:val="22"/>
                <w:szCs w:val="22"/>
              </w:rPr>
            </w:pPr>
            <w:r w:rsidRPr="0019592B">
              <w:rPr>
                <w:sz w:val="22"/>
                <w:szCs w:val="22"/>
              </w:rPr>
              <w:lastRenderedPageBreak/>
              <w:t>Improve attendance and engagement. Sup</w:t>
            </w:r>
            <w:r>
              <w:rPr>
                <w:sz w:val="22"/>
                <w:szCs w:val="22"/>
              </w:rPr>
              <w:t>porting children in articulating their</w:t>
            </w:r>
            <w:r w:rsidRPr="0019592B">
              <w:rPr>
                <w:sz w:val="22"/>
                <w:szCs w:val="22"/>
              </w:rPr>
              <w:t xml:space="preserve"> wishes and feelings.</w:t>
            </w:r>
          </w:p>
          <w:p w14:paraId="658033AE" w14:textId="77777777" w:rsidR="00A731A2" w:rsidRPr="0019592B" w:rsidRDefault="00A731A2" w:rsidP="00A731A2">
            <w:pPr>
              <w:rPr>
                <w:sz w:val="22"/>
                <w:szCs w:val="22"/>
              </w:rPr>
            </w:pPr>
          </w:p>
          <w:p w14:paraId="4FA303E4" w14:textId="77777777" w:rsidR="00A731A2" w:rsidRPr="0019592B" w:rsidRDefault="00A731A2" w:rsidP="00A731A2">
            <w:pPr>
              <w:rPr>
                <w:sz w:val="22"/>
                <w:szCs w:val="22"/>
              </w:rPr>
            </w:pPr>
            <w:r w:rsidRPr="0019592B">
              <w:rPr>
                <w:sz w:val="22"/>
                <w:szCs w:val="22"/>
              </w:rPr>
              <w:t xml:space="preserve">To work alongside families to reduce a range of barriers to learning. </w:t>
            </w:r>
          </w:p>
          <w:p w14:paraId="3BD9349E" w14:textId="1D8A8CDB" w:rsidR="00A731A2" w:rsidRPr="0019592B" w:rsidRDefault="00A731A2" w:rsidP="00A731A2">
            <w:pPr>
              <w:rPr>
                <w:sz w:val="22"/>
                <w:szCs w:val="22"/>
              </w:rPr>
            </w:pPr>
            <w:r w:rsidRPr="0019592B">
              <w:rPr>
                <w:sz w:val="22"/>
                <w:szCs w:val="22"/>
              </w:rPr>
              <w:t>Improve pupil</w:t>
            </w:r>
            <w:r>
              <w:rPr>
                <w:sz w:val="22"/>
                <w:szCs w:val="22"/>
              </w:rPr>
              <w:t>/family support through</w:t>
            </w:r>
            <w:r w:rsidRPr="0019592B">
              <w:rPr>
                <w:sz w:val="22"/>
                <w:szCs w:val="22"/>
              </w:rPr>
              <w:t xml:space="preserve"> programmes</w:t>
            </w:r>
            <w:r>
              <w:rPr>
                <w:sz w:val="22"/>
                <w:szCs w:val="22"/>
              </w:rPr>
              <w:t xml:space="preserve"> of support</w:t>
            </w:r>
            <w:r w:rsidRPr="0019592B">
              <w:rPr>
                <w:sz w:val="22"/>
                <w:szCs w:val="22"/>
              </w:rPr>
              <w:t>.</w:t>
            </w:r>
          </w:p>
          <w:p w14:paraId="24C727CD" w14:textId="77777777" w:rsidR="00A731A2" w:rsidRPr="0019592B" w:rsidRDefault="00A731A2" w:rsidP="00A731A2">
            <w:pPr>
              <w:rPr>
                <w:sz w:val="22"/>
                <w:szCs w:val="22"/>
              </w:rPr>
            </w:pPr>
          </w:p>
          <w:p w14:paraId="7A57A094" w14:textId="56B9C36D" w:rsidR="00A731A2" w:rsidRPr="0019592B" w:rsidRDefault="00A731A2" w:rsidP="00A731A2">
            <w:pPr>
              <w:rPr>
                <w:sz w:val="22"/>
                <w:szCs w:val="22"/>
              </w:rPr>
            </w:pPr>
          </w:p>
          <w:p w14:paraId="64169C30" w14:textId="47D49053" w:rsidR="00A731A2" w:rsidRPr="0019592B" w:rsidRDefault="00A731A2" w:rsidP="00A731A2">
            <w:pPr>
              <w:rPr>
                <w:sz w:val="22"/>
                <w:szCs w:val="22"/>
              </w:rPr>
            </w:pPr>
            <w:r w:rsidRPr="0019592B">
              <w:rPr>
                <w:sz w:val="22"/>
                <w:szCs w:val="22"/>
              </w:rPr>
              <w:t>Improved mental health and resilience allows greater engagement in learning and improved outcomes.</w:t>
            </w:r>
          </w:p>
          <w:p w14:paraId="7E37372C" w14:textId="77777777" w:rsidR="00A731A2" w:rsidRPr="0019592B" w:rsidRDefault="00A731A2" w:rsidP="00A731A2">
            <w:pPr>
              <w:rPr>
                <w:sz w:val="22"/>
                <w:szCs w:val="22"/>
              </w:rPr>
            </w:pPr>
            <w:r w:rsidRPr="0019592B">
              <w:rPr>
                <w:sz w:val="22"/>
                <w:szCs w:val="22"/>
              </w:rPr>
              <w:t>Minimised disruption to all pupils to allow improved outcomes in classes.</w:t>
            </w:r>
          </w:p>
          <w:p w14:paraId="0D454704" w14:textId="311FF98C" w:rsidR="00A731A2" w:rsidRDefault="00A731A2" w:rsidP="00A731A2">
            <w:pPr>
              <w:rPr>
                <w:sz w:val="22"/>
                <w:szCs w:val="22"/>
              </w:rPr>
            </w:pPr>
          </w:p>
          <w:p w14:paraId="32B54AD3" w14:textId="77777777" w:rsidR="00A731A2" w:rsidRPr="0019592B" w:rsidRDefault="00A731A2" w:rsidP="00A731A2">
            <w:pPr>
              <w:rPr>
                <w:sz w:val="22"/>
                <w:szCs w:val="22"/>
              </w:rPr>
            </w:pPr>
          </w:p>
          <w:p w14:paraId="78FA73FE" w14:textId="77777777" w:rsidR="00A731A2" w:rsidRPr="0019592B" w:rsidRDefault="00A731A2" w:rsidP="00A731A2">
            <w:pPr>
              <w:rPr>
                <w:sz w:val="22"/>
                <w:szCs w:val="22"/>
              </w:rPr>
            </w:pPr>
            <w:r w:rsidRPr="0019592B">
              <w:rPr>
                <w:sz w:val="22"/>
                <w:szCs w:val="22"/>
              </w:rPr>
              <w:lastRenderedPageBreak/>
              <w:t>Reduction in significant disruption and reduced fixed–term exclusions to closer to national averages.</w:t>
            </w:r>
          </w:p>
          <w:p w14:paraId="7649F776" w14:textId="1D3FBCCF" w:rsidR="00A731A2" w:rsidRDefault="00A731A2" w:rsidP="00A731A2">
            <w:pPr>
              <w:rPr>
                <w:sz w:val="22"/>
                <w:szCs w:val="22"/>
              </w:rPr>
            </w:pPr>
          </w:p>
          <w:p w14:paraId="313B0906" w14:textId="77777777" w:rsidR="00D90915" w:rsidRPr="0019592B" w:rsidRDefault="00D90915" w:rsidP="00A731A2">
            <w:pPr>
              <w:rPr>
                <w:sz w:val="22"/>
                <w:szCs w:val="22"/>
              </w:rPr>
            </w:pPr>
          </w:p>
          <w:p w14:paraId="69BBE540" w14:textId="77777777" w:rsidR="00A731A2" w:rsidRPr="0019592B" w:rsidRDefault="00A731A2" w:rsidP="00A731A2">
            <w:pPr>
              <w:rPr>
                <w:sz w:val="22"/>
                <w:szCs w:val="22"/>
              </w:rPr>
            </w:pPr>
            <w:r w:rsidRPr="0019592B">
              <w:rPr>
                <w:sz w:val="22"/>
                <w:szCs w:val="22"/>
              </w:rPr>
              <w:t>Improved outcomes for attendance and punctuality for all PP children</w:t>
            </w:r>
          </w:p>
          <w:p w14:paraId="6856C0E2" w14:textId="77777777" w:rsidR="00A731A2" w:rsidRPr="0019592B" w:rsidRDefault="00A731A2" w:rsidP="00A731A2">
            <w:pPr>
              <w:rPr>
                <w:sz w:val="22"/>
                <w:szCs w:val="22"/>
              </w:rPr>
            </w:pPr>
          </w:p>
          <w:p w14:paraId="598ED13F" w14:textId="77777777" w:rsidR="00A731A2" w:rsidRPr="0019592B" w:rsidRDefault="00A731A2" w:rsidP="00A731A2">
            <w:pPr>
              <w:rPr>
                <w:sz w:val="22"/>
                <w:szCs w:val="22"/>
              </w:rPr>
            </w:pPr>
          </w:p>
          <w:p w14:paraId="56FE4211" w14:textId="77777777" w:rsidR="00A731A2" w:rsidRPr="0019592B" w:rsidRDefault="00A731A2" w:rsidP="00A731A2">
            <w:pPr>
              <w:rPr>
                <w:sz w:val="22"/>
                <w:szCs w:val="22"/>
              </w:rPr>
            </w:pPr>
          </w:p>
          <w:p w14:paraId="2D5C9311" w14:textId="77777777" w:rsidR="00A731A2" w:rsidRPr="0019592B" w:rsidRDefault="00A731A2" w:rsidP="00A731A2">
            <w:pPr>
              <w:rPr>
                <w:sz w:val="22"/>
                <w:szCs w:val="22"/>
              </w:rPr>
            </w:pPr>
          </w:p>
          <w:p w14:paraId="0B78C77B" w14:textId="77777777" w:rsidR="00A731A2" w:rsidRPr="0019592B" w:rsidRDefault="00A731A2" w:rsidP="00A731A2">
            <w:pPr>
              <w:rPr>
                <w:sz w:val="22"/>
                <w:szCs w:val="22"/>
              </w:rPr>
            </w:pPr>
          </w:p>
          <w:p w14:paraId="3D07AEB8" w14:textId="77777777" w:rsidR="00A731A2" w:rsidRPr="0019592B" w:rsidRDefault="00A731A2" w:rsidP="00A731A2">
            <w:pPr>
              <w:rPr>
                <w:sz w:val="22"/>
                <w:szCs w:val="22"/>
              </w:rPr>
            </w:pPr>
          </w:p>
          <w:p w14:paraId="6AC6974B" w14:textId="77777777" w:rsidR="00A731A2" w:rsidRPr="0019592B" w:rsidRDefault="00A731A2" w:rsidP="00A731A2">
            <w:pPr>
              <w:rPr>
                <w:sz w:val="22"/>
                <w:szCs w:val="22"/>
              </w:rPr>
            </w:pPr>
          </w:p>
          <w:p w14:paraId="23A79BE6" w14:textId="77777777" w:rsidR="00A731A2" w:rsidRPr="0019592B" w:rsidRDefault="00A731A2" w:rsidP="00A731A2">
            <w:pPr>
              <w:rPr>
                <w:sz w:val="22"/>
                <w:szCs w:val="22"/>
              </w:rPr>
            </w:pPr>
          </w:p>
          <w:p w14:paraId="4C572453" w14:textId="45429C6B" w:rsidR="00A731A2" w:rsidRPr="0019592B" w:rsidRDefault="00A731A2" w:rsidP="00A731A2">
            <w:pPr>
              <w:rPr>
                <w:sz w:val="22"/>
                <w:szCs w:val="22"/>
              </w:rPr>
            </w:pPr>
            <w:r w:rsidRPr="0019592B">
              <w:rPr>
                <w:sz w:val="22"/>
                <w:szCs w:val="22"/>
              </w:rPr>
              <w:t>Celebrating success stories and highlighting good practice.</w:t>
            </w:r>
          </w:p>
          <w:p w14:paraId="6407D695" w14:textId="22C1DED2" w:rsidR="00A731A2" w:rsidRPr="0019592B" w:rsidRDefault="00A731A2" w:rsidP="00A731A2">
            <w:pPr>
              <w:rPr>
                <w:sz w:val="22"/>
                <w:szCs w:val="22"/>
              </w:rPr>
            </w:pPr>
          </w:p>
          <w:p w14:paraId="16477CAE" w14:textId="77777777" w:rsidR="00A731A2" w:rsidRDefault="00A731A2" w:rsidP="00A731A2">
            <w:pPr>
              <w:rPr>
                <w:sz w:val="22"/>
                <w:szCs w:val="22"/>
              </w:rPr>
            </w:pPr>
          </w:p>
          <w:p w14:paraId="012E088C" w14:textId="77777777" w:rsidR="00A731A2" w:rsidRDefault="00A731A2" w:rsidP="00A731A2">
            <w:pPr>
              <w:rPr>
                <w:sz w:val="22"/>
                <w:szCs w:val="22"/>
              </w:rPr>
            </w:pPr>
          </w:p>
          <w:p w14:paraId="55A984C3" w14:textId="77777777" w:rsidR="00A731A2" w:rsidRDefault="00A731A2" w:rsidP="00A731A2">
            <w:pPr>
              <w:rPr>
                <w:sz w:val="22"/>
                <w:szCs w:val="22"/>
              </w:rPr>
            </w:pPr>
          </w:p>
          <w:p w14:paraId="79C2FFA3" w14:textId="32524E88" w:rsidR="00A731A2" w:rsidRPr="00527A05" w:rsidRDefault="00A731A2" w:rsidP="00A731A2">
            <w:pPr>
              <w:rPr>
                <w:sz w:val="22"/>
                <w:szCs w:val="22"/>
              </w:rPr>
            </w:pPr>
            <w:r w:rsidRPr="0019592B">
              <w:rPr>
                <w:sz w:val="22"/>
                <w:szCs w:val="22"/>
              </w:rPr>
              <w:t>To address and remove the barriers to atten</w:t>
            </w:r>
            <w:r>
              <w:rPr>
                <w:sz w:val="22"/>
                <w:szCs w:val="22"/>
              </w:rPr>
              <w:t>dance for “</w:t>
            </w:r>
            <w:r w:rsidRPr="00527A05">
              <w:rPr>
                <w:sz w:val="22"/>
                <w:szCs w:val="22"/>
              </w:rPr>
              <w:t xml:space="preserve">reluctant attendees” using the principles of Emotional Based </w:t>
            </w:r>
            <w:r>
              <w:rPr>
                <w:sz w:val="22"/>
                <w:szCs w:val="22"/>
              </w:rPr>
              <w:t xml:space="preserve">School </w:t>
            </w:r>
            <w:r w:rsidRPr="00527A05">
              <w:rPr>
                <w:sz w:val="22"/>
                <w:szCs w:val="22"/>
              </w:rPr>
              <w:t xml:space="preserve">Non-Attendance. </w:t>
            </w:r>
          </w:p>
          <w:p w14:paraId="5877FB34" w14:textId="40D05163" w:rsidR="00A731A2" w:rsidRPr="00527A05" w:rsidRDefault="00A731A2" w:rsidP="00A731A2">
            <w:pPr>
              <w:rPr>
                <w:b/>
                <w:sz w:val="22"/>
                <w:szCs w:val="22"/>
              </w:rPr>
            </w:pPr>
            <w:r w:rsidRPr="00527A05">
              <w:rPr>
                <w:b/>
                <w:sz w:val="22"/>
                <w:szCs w:val="22"/>
              </w:rPr>
              <w:t>(CWAC Emotionally Based School Non-Attendance: Supporting Children and Young People to return to school</w:t>
            </w:r>
            <w:r>
              <w:rPr>
                <w:b/>
                <w:sz w:val="22"/>
                <w:szCs w:val="22"/>
              </w:rPr>
              <w:t>)</w:t>
            </w:r>
          </w:p>
        </w:tc>
        <w:tc>
          <w:tcPr>
            <w:tcW w:w="2835" w:type="dxa"/>
            <w:gridSpan w:val="3"/>
            <w:shd w:val="clear" w:color="auto" w:fill="auto"/>
          </w:tcPr>
          <w:p w14:paraId="7B6A5FFC" w14:textId="218F7F6A" w:rsidR="00A731A2" w:rsidRPr="0019592B" w:rsidRDefault="00A731A2" w:rsidP="00A731A2">
            <w:pPr>
              <w:rPr>
                <w:sz w:val="22"/>
                <w:szCs w:val="22"/>
              </w:rPr>
            </w:pPr>
            <w:r w:rsidRPr="0019592B">
              <w:rPr>
                <w:sz w:val="22"/>
                <w:szCs w:val="22"/>
              </w:rPr>
              <w:lastRenderedPageBreak/>
              <w:t>Support provided for vulnerable families through 1-1 contact and engagement programmes.</w:t>
            </w:r>
          </w:p>
          <w:p w14:paraId="1917BCF5" w14:textId="3CDE9CEC" w:rsidR="00A731A2" w:rsidRPr="0019592B" w:rsidRDefault="00A731A2" w:rsidP="00A731A2">
            <w:pPr>
              <w:rPr>
                <w:sz w:val="22"/>
                <w:szCs w:val="22"/>
              </w:rPr>
            </w:pPr>
            <w:r w:rsidRPr="0019592B">
              <w:rPr>
                <w:sz w:val="22"/>
                <w:szCs w:val="22"/>
              </w:rPr>
              <w:t>Work with individual and small groups of children in school to support their learning needs.</w:t>
            </w:r>
          </w:p>
          <w:p w14:paraId="4B63047E" w14:textId="77777777" w:rsidR="00A731A2" w:rsidRPr="0019592B" w:rsidRDefault="00A731A2" w:rsidP="00A731A2">
            <w:pPr>
              <w:rPr>
                <w:sz w:val="22"/>
                <w:szCs w:val="22"/>
              </w:rPr>
            </w:pPr>
            <w:r w:rsidRPr="0019592B">
              <w:rPr>
                <w:sz w:val="22"/>
                <w:szCs w:val="22"/>
              </w:rPr>
              <w:t>Establish working groups:</w:t>
            </w:r>
          </w:p>
          <w:p w14:paraId="6A0B0B62" w14:textId="77777777" w:rsidR="00A731A2" w:rsidRPr="0019592B" w:rsidRDefault="00A731A2" w:rsidP="00A731A2">
            <w:pPr>
              <w:rPr>
                <w:sz w:val="22"/>
                <w:szCs w:val="22"/>
              </w:rPr>
            </w:pPr>
            <w:r w:rsidRPr="0019592B">
              <w:rPr>
                <w:sz w:val="22"/>
                <w:szCs w:val="22"/>
              </w:rPr>
              <w:t xml:space="preserve">123 Magic, </w:t>
            </w:r>
          </w:p>
          <w:p w14:paraId="4E2274A7" w14:textId="77777777" w:rsidR="00A731A2" w:rsidRPr="0019592B" w:rsidRDefault="00A731A2" w:rsidP="00A731A2">
            <w:pPr>
              <w:rPr>
                <w:sz w:val="22"/>
                <w:szCs w:val="22"/>
              </w:rPr>
            </w:pPr>
            <w:r w:rsidRPr="0019592B">
              <w:rPr>
                <w:sz w:val="22"/>
                <w:szCs w:val="22"/>
              </w:rPr>
              <w:t>Happy to be Me</w:t>
            </w:r>
          </w:p>
          <w:p w14:paraId="6A135512" w14:textId="77777777" w:rsidR="00A731A2" w:rsidRPr="0019592B" w:rsidRDefault="00A731A2" w:rsidP="00A731A2">
            <w:pPr>
              <w:rPr>
                <w:sz w:val="22"/>
                <w:szCs w:val="22"/>
              </w:rPr>
            </w:pPr>
          </w:p>
          <w:p w14:paraId="4336CB86" w14:textId="0F262A85" w:rsidR="00A731A2" w:rsidRPr="0019592B" w:rsidRDefault="00A731A2" w:rsidP="00A731A2">
            <w:pPr>
              <w:rPr>
                <w:sz w:val="22"/>
                <w:szCs w:val="22"/>
              </w:rPr>
            </w:pPr>
            <w:r w:rsidRPr="0019592B">
              <w:rPr>
                <w:sz w:val="22"/>
                <w:szCs w:val="22"/>
              </w:rPr>
              <w:t>Improving family engagement in children’s learning.</w:t>
            </w:r>
          </w:p>
          <w:p w14:paraId="437FC804" w14:textId="77777777" w:rsidR="00A731A2" w:rsidRPr="0019592B" w:rsidRDefault="00A731A2" w:rsidP="00A731A2">
            <w:pPr>
              <w:rPr>
                <w:sz w:val="22"/>
                <w:szCs w:val="22"/>
              </w:rPr>
            </w:pPr>
          </w:p>
          <w:p w14:paraId="42C0115A" w14:textId="0EAE9E9F" w:rsidR="00A731A2" w:rsidRPr="0019592B" w:rsidRDefault="00A731A2" w:rsidP="00A731A2">
            <w:pPr>
              <w:rPr>
                <w:sz w:val="22"/>
                <w:szCs w:val="22"/>
              </w:rPr>
            </w:pPr>
            <w:r w:rsidRPr="0019592B">
              <w:rPr>
                <w:sz w:val="22"/>
                <w:szCs w:val="22"/>
              </w:rPr>
              <w:t xml:space="preserve">Working with </w:t>
            </w:r>
            <w:r w:rsidRPr="0019592B">
              <w:rPr>
                <w:rFonts w:cs="Arial"/>
                <w:sz w:val="22"/>
                <w:szCs w:val="22"/>
                <w:shd w:val="clear" w:color="auto" w:fill="FFFFFF"/>
              </w:rPr>
              <w:t>pupils to help them address barriers (and potential barriers) to learning through supportive one-to-one relationships and sometimes small group work</w:t>
            </w:r>
          </w:p>
          <w:p w14:paraId="5D668269" w14:textId="77777777" w:rsidR="00A731A2" w:rsidRPr="0019592B" w:rsidRDefault="00A731A2" w:rsidP="00A731A2">
            <w:pPr>
              <w:rPr>
                <w:sz w:val="22"/>
                <w:szCs w:val="22"/>
              </w:rPr>
            </w:pPr>
          </w:p>
          <w:p w14:paraId="54DE4E8E" w14:textId="77777777" w:rsidR="00A731A2" w:rsidRPr="0019592B" w:rsidRDefault="00A731A2" w:rsidP="00A731A2">
            <w:pPr>
              <w:rPr>
                <w:sz w:val="22"/>
                <w:szCs w:val="22"/>
              </w:rPr>
            </w:pPr>
          </w:p>
          <w:p w14:paraId="6B7BF6F6" w14:textId="77777777" w:rsidR="00A731A2" w:rsidRPr="0019592B" w:rsidRDefault="00A731A2" w:rsidP="00A731A2">
            <w:pPr>
              <w:rPr>
                <w:sz w:val="22"/>
                <w:szCs w:val="22"/>
              </w:rPr>
            </w:pPr>
          </w:p>
          <w:p w14:paraId="35C20AD1" w14:textId="77777777" w:rsidR="00A731A2" w:rsidRPr="0019592B" w:rsidRDefault="00A731A2" w:rsidP="00A731A2">
            <w:pPr>
              <w:rPr>
                <w:sz w:val="22"/>
                <w:szCs w:val="22"/>
              </w:rPr>
            </w:pPr>
          </w:p>
          <w:p w14:paraId="3FCB5941" w14:textId="77777777" w:rsidR="00A731A2" w:rsidRPr="0019592B" w:rsidRDefault="00A731A2" w:rsidP="00A731A2">
            <w:pPr>
              <w:rPr>
                <w:sz w:val="22"/>
                <w:szCs w:val="22"/>
              </w:rPr>
            </w:pPr>
            <w:r w:rsidRPr="0019592B">
              <w:rPr>
                <w:sz w:val="22"/>
                <w:szCs w:val="22"/>
              </w:rPr>
              <w:lastRenderedPageBreak/>
              <w:t xml:space="preserve">Provision of support to identified children to minimise impact on their own and others learning. </w:t>
            </w:r>
          </w:p>
          <w:p w14:paraId="014EE3D1" w14:textId="1F356124" w:rsidR="00A731A2" w:rsidRDefault="00A731A2" w:rsidP="00A731A2">
            <w:pPr>
              <w:rPr>
                <w:sz w:val="22"/>
                <w:szCs w:val="22"/>
              </w:rPr>
            </w:pPr>
            <w:r w:rsidRPr="0019592B">
              <w:rPr>
                <w:sz w:val="22"/>
                <w:szCs w:val="22"/>
              </w:rPr>
              <w:t>To liaise with parents to ensure a shared understanding and support for individual children.</w:t>
            </w:r>
          </w:p>
          <w:p w14:paraId="5DDC7612" w14:textId="77777777" w:rsidR="00A731A2" w:rsidRPr="0019592B" w:rsidRDefault="00A731A2" w:rsidP="00A731A2">
            <w:pPr>
              <w:rPr>
                <w:sz w:val="22"/>
                <w:szCs w:val="22"/>
              </w:rPr>
            </w:pPr>
          </w:p>
          <w:p w14:paraId="3912080D" w14:textId="77777777" w:rsidR="00A731A2" w:rsidRPr="0019592B" w:rsidRDefault="00A731A2" w:rsidP="00A731A2">
            <w:pPr>
              <w:rPr>
                <w:sz w:val="22"/>
                <w:szCs w:val="22"/>
              </w:rPr>
            </w:pPr>
            <w:r w:rsidRPr="0019592B">
              <w:rPr>
                <w:sz w:val="22"/>
                <w:szCs w:val="22"/>
              </w:rPr>
              <w:t>To work as part of the attendance team and to be responsible for the daily monitoring of attendance and panel meetings.</w:t>
            </w:r>
          </w:p>
          <w:p w14:paraId="6156ACB0" w14:textId="231AD66D" w:rsidR="00A731A2" w:rsidRDefault="00A731A2" w:rsidP="00A731A2">
            <w:pPr>
              <w:rPr>
                <w:sz w:val="22"/>
                <w:szCs w:val="22"/>
              </w:rPr>
            </w:pPr>
          </w:p>
          <w:p w14:paraId="57A0E3FF" w14:textId="525783A7" w:rsidR="00A731A2" w:rsidRDefault="00A731A2" w:rsidP="00A731A2">
            <w:pPr>
              <w:rPr>
                <w:sz w:val="22"/>
                <w:szCs w:val="22"/>
              </w:rPr>
            </w:pPr>
          </w:p>
          <w:p w14:paraId="02628B98" w14:textId="1991E53E" w:rsidR="00A731A2" w:rsidRDefault="00A731A2" w:rsidP="00A731A2">
            <w:pPr>
              <w:rPr>
                <w:sz w:val="22"/>
                <w:szCs w:val="22"/>
              </w:rPr>
            </w:pPr>
          </w:p>
          <w:p w14:paraId="0D1436A6" w14:textId="5B812E7B" w:rsidR="00A731A2" w:rsidRDefault="00A731A2" w:rsidP="00A731A2">
            <w:pPr>
              <w:rPr>
                <w:sz w:val="22"/>
                <w:szCs w:val="22"/>
              </w:rPr>
            </w:pPr>
          </w:p>
          <w:p w14:paraId="05E11D06" w14:textId="282317B8" w:rsidR="00A731A2" w:rsidRDefault="00A731A2" w:rsidP="00A731A2">
            <w:pPr>
              <w:rPr>
                <w:sz w:val="22"/>
                <w:szCs w:val="22"/>
              </w:rPr>
            </w:pPr>
          </w:p>
          <w:p w14:paraId="6551AB95" w14:textId="77777777" w:rsidR="00A731A2" w:rsidRPr="0019592B" w:rsidRDefault="00A731A2" w:rsidP="00A731A2">
            <w:pPr>
              <w:rPr>
                <w:sz w:val="22"/>
                <w:szCs w:val="22"/>
              </w:rPr>
            </w:pPr>
          </w:p>
          <w:p w14:paraId="552BC6DC" w14:textId="77777777" w:rsidR="00A731A2" w:rsidRPr="0019592B" w:rsidRDefault="00A731A2" w:rsidP="00A731A2">
            <w:pPr>
              <w:rPr>
                <w:sz w:val="22"/>
                <w:szCs w:val="22"/>
              </w:rPr>
            </w:pPr>
          </w:p>
          <w:p w14:paraId="3F4B4A80" w14:textId="77777777" w:rsidR="00A731A2" w:rsidRPr="0019592B" w:rsidRDefault="00A731A2" w:rsidP="00A731A2">
            <w:pPr>
              <w:rPr>
                <w:sz w:val="22"/>
                <w:szCs w:val="22"/>
              </w:rPr>
            </w:pPr>
            <w:r w:rsidRPr="0019592B">
              <w:rPr>
                <w:sz w:val="22"/>
                <w:szCs w:val="22"/>
              </w:rPr>
              <w:t>Development of case studies to demonstrate impact and success and to refine and evolve practice.</w:t>
            </w:r>
          </w:p>
          <w:p w14:paraId="09FA54C1" w14:textId="77777777" w:rsidR="00A731A2" w:rsidRPr="0019592B" w:rsidRDefault="00A731A2" w:rsidP="00A731A2">
            <w:pPr>
              <w:rPr>
                <w:sz w:val="22"/>
                <w:szCs w:val="22"/>
              </w:rPr>
            </w:pPr>
          </w:p>
          <w:p w14:paraId="15E6F526" w14:textId="77777777" w:rsidR="00A731A2" w:rsidRDefault="00A731A2" w:rsidP="00A731A2">
            <w:pPr>
              <w:rPr>
                <w:sz w:val="22"/>
                <w:szCs w:val="22"/>
              </w:rPr>
            </w:pPr>
          </w:p>
          <w:p w14:paraId="2C1588AA" w14:textId="77777777" w:rsidR="00A731A2" w:rsidRDefault="00A731A2" w:rsidP="00A731A2">
            <w:pPr>
              <w:rPr>
                <w:sz w:val="22"/>
                <w:szCs w:val="22"/>
              </w:rPr>
            </w:pPr>
          </w:p>
          <w:p w14:paraId="338AF5E3" w14:textId="77777777" w:rsidR="00A731A2" w:rsidRDefault="00A731A2" w:rsidP="00A731A2">
            <w:pPr>
              <w:rPr>
                <w:sz w:val="22"/>
                <w:szCs w:val="22"/>
              </w:rPr>
            </w:pPr>
          </w:p>
          <w:p w14:paraId="0DECDFF2" w14:textId="52376E30" w:rsidR="00A731A2" w:rsidRPr="0019592B" w:rsidRDefault="00A731A2" w:rsidP="00A731A2">
            <w:pPr>
              <w:rPr>
                <w:sz w:val="22"/>
                <w:szCs w:val="22"/>
              </w:rPr>
            </w:pPr>
            <w:r w:rsidRPr="0019592B">
              <w:rPr>
                <w:sz w:val="22"/>
                <w:szCs w:val="22"/>
              </w:rPr>
              <w:t>Support attendance by providing individual pupil support through personalised approached.</w:t>
            </w:r>
          </w:p>
        </w:tc>
        <w:tc>
          <w:tcPr>
            <w:tcW w:w="850" w:type="dxa"/>
            <w:shd w:val="clear" w:color="auto" w:fill="auto"/>
          </w:tcPr>
          <w:p w14:paraId="024ACE59" w14:textId="62D7362F" w:rsidR="00A731A2" w:rsidRPr="0019592B" w:rsidRDefault="00A731A2" w:rsidP="00A731A2">
            <w:pPr>
              <w:rPr>
                <w:sz w:val="22"/>
                <w:szCs w:val="22"/>
              </w:rPr>
            </w:pPr>
            <w:r w:rsidRPr="0019592B">
              <w:rPr>
                <w:sz w:val="22"/>
                <w:szCs w:val="22"/>
              </w:rPr>
              <w:lastRenderedPageBreak/>
              <w:t>KS</w:t>
            </w:r>
          </w:p>
          <w:p w14:paraId="638A2EC7" w14:textId="77777777" w:rsidR="00A731A2" w:rsidRPr="0019592B" w:rsidRDefault="00A731A2" w:rsidP="00A731A2">
            <w:pPr>
              <w:rPr>
                <w:sz w:val="22"/>
                <w:szCs w:val="22"/>
              </w:rPr>
            </w:pPr>
          </w:p>
          <w:p w14:paraId="473171B8" w14:textId="4EE4691F" w:rsidR="00A731A2" w:rsidRPr="0019592B" w:rsidRDefault="00A731A2" w:rsidP="00A731A2">
            <w:pPr>
              <w:rPr>
                <w:sz w:val="22"/>
                <w:szCs w:val="22"/>
              </w:rPr>
            </w:pPr>
            <w:r w:rsidRPr="0019592B">
              <w:rPr>
                <w:sz w:val="22"/>
                <w:szCs w:val="22"/>
              </w:rPr>
              <w:t>DSS</w:t>
            </w:r>
          </w:p>
          <w:p w14:paraId="6F7B5AC0" w14:textId="77777777" w:rsidR="00A731A2" w:rsidRPr="0019592B" w:rsidRDefault="00A731A2" w:rsidP="00A731A2">
            <w:pPr>
              <w:rPr>
                <w:sz w:val="22"/>
                <w:szCs w:val="22"/>
              </w:rPr>
            </w:pPr>
          </w:p>
          <w:p w14:paraId="6A556033" w14:textId="68586675" w:rsidR="00A731A2" w:rsidRPr="0019592B" w:rsidRDefault="00A731A2" w:rsidP="00A731A2">
            <w:pPr>
              <w:rPr>
                <w:sz w:val="22"/>
                <w:szCs w:val="22"/>
              </w:rPr>
            </w:pPr>
            <w:r w:rsidRPr="0019592B">
              <w:rPr>
                <w:sz w:val="22"/>
                <w:szCs w:val="22"/>
              </w:rPr>
              <w:t>JE</w:t>
            </w:r>
          </w:p>
          <w:p w14:paraId="0ADAEB33" w14:textId="77777777" w:rsidR="00A731A2" w:rsidRPr="0019592B" w:rsidRDefault="00A731A2" w:rsidP="00A731A2">
            <w:pPr>
              <w:rPr>
                <w:sz w:val="22"/>
                <w:szCs w:val="22"/>
              </w:rPr>
            </w:pPr>
          </w:p>
          <w:p w14:paraId="0B7DC638" w14:textId="77777777" w:rsidR="00A731A2" w:rsidRPr="0019592B" w:rsidRDefault="00A731A2" w:rsidP="00A731A2">
            <w:pPr>
              <w:rPr>
                <w:sz w:val="22"/>
                <w:szCs w:val="22"/>
              </w:rPr>
            </w:pPr>
          </w:p>
          <w:p w14:paraId="732A0FC6" w14:textId="77777777" w:rsidR="00A731A2" w:rsidRPr="0019592B" w:rsidRDefault="00A731A2" w:rsidP="00A731A2">
            <w:pPr>
              <w:rPr>
                <w:sz w:val="22"/>
                <w:szCs w:val="22"/>
              </w:rPr>
            </w:pPr>
          </w:p>
          <w:p w14:paraId="2FAC0DC7" w14:textId="77777777" w:rsidR="00A731A2" w:rsidRPr="0019592B" w:rsidRDefault="00A731A2" w:rsidP="00A731A2">
            <w:pPr>
              <w:rPr>
                <w:sz w:val="22"/>
                <w:szCs w:val="22"/>
              </w:rPr>
            </w:pPr>
          </w:p>
          <w:p w14:paraId="76995EFC" w14:textId="77777777" w:rsidR="00A731A2" w:rsidRPr="0019592B" w:rsidRDefault="00A731A2" w:rsidP="00A731A2">
            <w:pPr>
              <w:rPr>
                <w:sz w:val="22"/>
                <w:szCs w:val="22"/>
              </w:rPr>
            </w:pPr>
          </w:p>
          <w:p w14:paraId="74DDE5A0" w14:textId="77777777" w:rsidR="00A731A2" w:rsidRPr="0019592B" w:rsidRDefault="00A731A2" w:rsidP="00A731A2">
            <w:pPr>
              <w:rPr>
                <w:sz w:val="22"/>
                <w:szCs w:val="22"/>
              </w:rPr>
            </w:pPr>
          </w:p>
          <w:p w14:paraId="7FBF2388" w14:textId="77777777" w:rsidR="00A731A2" w:rsidRPr="0019592B" w:rsidRDefault="00A731A2" w:rsidP="00A731A2">
            <w:pPr>
              <w:rPr>
                <w:sz w:val="22"/>
                <w:szCs w:val="22"/>
              </w:rPr>
            </w:pPr>
          </w:p>
          <w:p w14:paraId="62C314B6" w14:textId="77777777" w:rsidR="00A731A2" w:rsidRPr="0019592B" w:rsidRDefault="00A731A2" w:rsidP="00A731A2">
            <w:pPr>
              <w:rPr>
                <w:sz w:val="22"/>
                <w:szCs w:val="22"/>
              </w:rPr>
            </w:pPr>
          </w:p>
          <w:p w14:paraId="70FE7124" w14:textId="77777777" w:rsidR="00A731A2" w:rsidRPr="0019592B" w:rsidRDefault="00A731A2" w:rsidP="00A731A2">
            <w:pPr>
              <w:rPr>
                <w:sz w:val="22"/>
                <w:szCs w:val="22"/>
              </w:rPr>
            </w:pPr>
          </w:p>
          <w:p w14:paraId="6C4768E9" w14:textId="77777777" w:rsidR="00A731A2" w:rsidRPr="0019592B" w:rsidRDefault="00A731A2" w:rsidP="00A731A2">
            <w:pPr>
              <w:rPr>
                <w:sz w:val="22"/>
                <w:szCs w:val="22"/>
              </w:rPr>
            </w:pPr>
          </w:p>
          <w:p w14:paraId="35076977" w14:textId="77777777" w:rsidR="00A731A2" w:rsidRPr="0019592B" w:rsidRDefault="00A731A2" w:rsidP="00A731A2">
            <w:pPr>
              <w:rPr>
                <w:sz w:val="22"/>
                <w:szCs w:val="22"/>
              </w:rPr>
            </w:pPr>
          </w:p>
          <w:p w14:paraId="667CF5AC" w14:textId="340973B2" w:rsidR="00A731A2" w:rsidRPr="0019592B" w:rsidRDefault="00A731A2" w:rsidP="00A731A2">
            <w:pPr>
              <w:rPr>
                <w:sz w:val="22"/>
                <w:szCs w:val="22"/>
              </w:rPr>
            </w:pPr>
            <w:r w:rsidRPr="0019592B">
              <w:rPr>
                <w:sz w:val="22"/>
                <w:szCs w:val="22"/>
              </w:rPr>
              <w:t>KS</w:t>
            </w:r>
          </w:p>
          <w:p w14:paraId="042C0ECA" w14:textId="77777777" w:rsidR="00A731A2" w:rsidRPr="0019592B" w:rsidRDefault="00A731A2" w:rsidP="00A731A2">
            <w:pPr>
              <w:rPr>
                <w:sz w:val="22"/>
                <w:szCs w:val="22"/>
              </w:rPr>
            </w:pPr>
          </w:p>
          <w:p w14:paraId="294011B5" w14:textId="19F41AAF" w:rsidR="00A731A2" w:rsidRPr="0019592B" w:rsidRDefault="00A731A2" w:rsidP="00A731A2">
            <w:pPr>
              <w:rPr>
                <w:sz w:val="22"/>
                <w:szCs w:val="22"/>
              </w:rPr>
            </w:pPr>
            <w:r w:rsidRPr="0019592B">
              <w:rPr>
                <w:sz w:val="22"/>
                <w:szCs w:val="22"/>
              </w:rPr>
              <w:t>DSS</w:t>
            </w:r>
          </w:p>
          <w:p w14:paraId="0E1E2ED0" w14:textId="77777777" w:rsidR="00A731A2" w:rsidRPr="0019592B" w:rsidRDefault="00A731A2" w:rsidP="00A731A2">
            <w:pPr>
              <w:rPr>
                <w:sz w:val="22"/>
                <w:szCs w:val="22"/>
              </w:rPr>
            </w:pPr>
          </w:p>
          <w:p w14:paraId="53580986" w14:textId="52626581" w:rsidR="00A731A2" w:rsidRPr="0019592B" w:rsidRDefault="00A731A2" w:rsidP="00A731A2">
            <w:pPr>
              <w:rPr>
                <w:sz w:val="22"/>
                <w:szCs w:val="22"/>
              </w:rPr>
            </w:pPr>
            <w:r w:rsidRPr="0019592B">
              <w:rPr>
                <w:sz w:val="22"/>
                <w:szCs w:val="22"/>
              </w:rPr>
              <w:t>HL</w:t>
            </w:r>
          </w:p>
        </w:tc>
        <w:tc>
          <w:tcPr>
            <w:tcW w:w="1418" w:type="dxa"/>
            <w:shd w:val="clear" w:color="auto" w:fill="auto"/>
          </w:tcPr>
          <w:p w14:paraId="072D510D" w14:textId="3CB7AC68" w:rsidR="00A731A2" w:rsidRPr="00D80F36" w:rsidRDefault="00A731A2" w:rsidP="00A731A2">
            <w:pPr>
              <w:shd w:val="clear" w:color="auto" w:fill="FFFFFF" w:themeFill="background1"/>
              <w:rPr>
                <w:color w:val="00B050"/>
                <w:sz w:val="22"/>
                <w:szCs w:val="22"/>
              </w:rPr>
            </w:pPr>
            <w:r w:rsidRPr="00D80F36">
              <w:rPr>
                <w:color w:val="00B050"/>
                <w:sz w:val="22"/>
                <w:szCs w:val="22"/>
              </w:rPr>
              <w:t>£2</w:t>
            </w:r>
            <w:r w:rsidR="00DD7C9F">
              <w:rPr>
                <w:color w:val="00B050"/>
                <w:sz w:val="22"/>
                <w:szCs w:val="22"/>
              </w:rPr>
              <w:t>5,000</w:t>
            </w:r>
          </w:p>
          <w:p w14:paraId="7B87F7B6" w14:textId="77777777" w:rsidR="00A731A2" w:rsidRPr="0019592B" w:rsidRDefault="00A731A2" w:rsidP="00A731A2">
            <w:pPr>
              <w:rPr>
                <w:sz w:val="22"/>
                <w:szCs w:val="22"/>
              </w:rPr>
            </w:pPr>
          </w:p>
          <w:p w14:paraId="2A3708BD" w14:textId="77777777" w:rsidR="00A731A2" w:rsidRPr="0019592B" w:rsidRDefault="00A731A2" w:rsidP="00A731A2">
            <w:pPr>
              <w:rPr>
                <w:sz w:val="22"/>
                <w:szCs w:val="22"/>
              </w:rPr>
            </w:pPr>
          </w:p>
          <w:p w14:paraId="1C570BCF" w14:textId="77777777" w:rsidR="00A731A2" w:rsidRPr="0019592B" w:rsidRDefault="00A731A2" w:rsidP="00A731A2">
            <w:pPr>
              <w:rPr>
                <w:sz w:val="22"/>
                <w:szCs w:val="22"/>
              </w:rPr>
            </w:pPr>
          </w:p>
          <w:p w14:paraId="526CD32C" w14:textId="77777777" w:rsidR="00A731A2" w:rsidRPr="0019592B" w:rsidRDefault="00A731A2" w:rsidP="00A731A2">
            <w:pPr>
              <w:rPr>
                <w:sz w:val="22"/>
                <w:szCs w:val="22"/>
              </w:rPr>
            </w:pPr>
          </w:p>
          <w:p w14:paraId="33EE2A0F" w14:textId="77777777" w:rsidR="00A731A2" w:rsidRPr="0019592B" w:rsidRDefault="00A731A2" w:rsidP="00A731A2">
            <w:pPr>
              <w:rPr>
                <w:sz w:val="22"/>
                <w:szCs w:val="22"/>
              </w:rPr>
            </w:pPr>
          </w:p>
          <w:p w14:paraId="52D04A94" w14:textId="77777777" w:rsidR="00A731A2" w:rsidRPr="0019592B" w:rsidRDefault="00A731A2" w:rsidP="00A731A2">
            <w:pPr>
              <w:rPr>
                <w:sz w:val="22"/>
                <w:szCs w:val="22"/>
              </w:rPr>
            </w:pPr>
          </w:p>
          <w:p w14:paraId="1BC9F466" w14:textId="77777777" w:rsidR="00A731A2" w:rsidRPr="0019592B" w:rsidRDefault="00A731A2" w:rsidP="00A731A2">
            <w:pPr>
              <w:rPr>
                <w:sz w:val="22"/>
                <w:szCs w:val="22"/>
              </w:rPr>
            </w:pPr>
          </w:p>
          <w:p w14:paraId="2DB19E5C" w14:textId="77777777" w:rsidR="00A731A2" w:rsidRPr="0019592B" w:rsidRDefault="00A731A2" w:rsidP="00A731A2">
            <w:pPr>
              <w:rPr>
                <w:sz w:val="22"/>
                <w:szCs w:val="22"/>
              </w:rPr>
            </w:pPr>
          </w:p>
          <w:p w14:paraId="1214F6D5" w14:textId="77777777" w:rsidR="00A731A2" w:rsidRPr="0019592B" w:rsidRDefault="00A731A2" w:rsidP="00A731A2">
            <w:pPr>
              <w:rPr>
                <w:sz w:val="22"/>
                <w:szCs w:val="22"/>
              </w:rPr>
            </w:pPr>
          </w:p>
          <w:p w14:paraId="494E00D3" w14:textId="77777777" w:rsidR="00A731A2" w:rsidRPr="0019592B" w:rsidRDefault="00A731A2" w:rsidP="00A731A2">
            <w:pPr>
              <w:rPr>
                <w:sz w:val="22"/>
                <w:szCs w:val="22"/>
              </w:rPr>
            </w:pPr>
          </w:p>
          <w:p w14:paraId="4D2C2048" w14:textId="77777777" w:rsidR="00A731A2" w:rsidRPr="0019592B" w:rsidRDefault="00A731A2" w:rsidP="00A731A2">
            <w:pPr>
              <w:rPr>
                <w:sz w:val="22"/>
                <w:szCs w:val="22"/>
              </w:rPr>
            </w:pPr>
          </w:p>
          <w:p w14:paraId="746B8B0A" w14:textId="77777777" w:rsidR="00A731A2" w:rsidRPr="0019592B" w:rsidRDefault="00A731A2" w:rsidP="00A731A2">
            <w:pPr>
              <w:rPr>
                <w:sz w:val="22"/>
                <w:szCs w:val="22"/>
              </w:rPr>
            </w:pPr>
          </w:p>
          <w:p w14:paraId="3A45AC13" w14:textId="77777777" w:rsidR="00A731A2" w:rsidRPr="0019592B" w:rsidRDefault="00A731A2" w:rsidP="00A731A2">
            <w:pPr>
              <w:rPr>
                <w:sz w:val="22"/>
                <w:szCs w:val="22"/>
              </w:rPr>
            </w:pPr>
          </w:p>
          <w:p w14:paraId="1DE72082" w14:textId="77777777" w:rsidR="00A731A2" w:rsidRPr="0019592B" w:rsidRDefault="00A731A2" w:rsidP="00A731A2">
            <w:pPr>
              <w:rPr>
                <w:sz w:val="22"/>
                <w:szCs w:val="22"/>
              </w:rPr>
            </w:pPr>
          </w:p>
          <w:p w14:paraId="39BC4976" w14:textId="77777777" w:rsidR="00A731A2" w:rsidRPr="0019592B" w:rsidRDefault="00A731A2" w:rsidP="00A731A2">
            <w:pPr>
              <w:rPr>
                <w:sz w:val="22"/>
                <w:szCs w:val="22"/>
              </w:rPr>
            </w:pPr>
          </w:p>
          <w:p w14:paraId="168CD9DC" w14:textId="77777777" w:rsidR="00A731A2" w:rsidRDefault="00A731A2" w:rsidP="00A731A2">
            <w:pPr>
              <w:rPr>
                <w:color w:val="00B050"/>
                <w:sz w:val="22"/>
                <w:szCs w:val="22"/>
                <w:shd w:val="clear" w:color="auto" w:fill="FFFFFF" w:themeFill="background1"/>
              </w:rPr>
            </w:pPr>
            <w:r w:rsidRPr="00D80F36">
              <w:rPr>
                <w:color w:val="00B050"/>
                <w:sz w:val="22"/>
                <w:szCs w:val="22"/>
                <w:shd w:val="clear" w:color="auto" w:fill="FFFFFF" w:themeFill="background1"/>
              </w:rPr>
              <w:t>£</w:t>
            </w:r>
            <w:r w:rsidR="000D743A">
              <w:rPr>
                <w:color w:val="00B050"/>
                <w:sz w:val="22"/>
                <w:szCs w:val="22"/>
                <w:shd w:val="clear" w:color="auto" w:fill="FFFFFF" w:themeFill="background1"/>
              </w:rPr>
              <w:t>23,000</w:t>
            </w:r>
          </w:p>
          <w:p w14:paraId="5AA9D1AC" w14:textId="77777777" w:rsidR="0037792B" w:rsidRDefault="0037792B" w:rsidP="00A731A2">
            <w:pPr>
              <w:rPr>
                <w:color w:val="00B050"/>
                <w:sz w:val="22"/>
                <w:szCs w:val="22"/>
                <w:shd w:val="clear" w:color="auto" w:fill="FFFFFF" w:themeFill="background1"/>
              </w:rPr>
            </w:pPr>
          </w:p>
          <w:p w14:paraId="34355BC9" w14:textId="77777777" w:rsidR="0037792B" w:rsidRDefault="0037792B" w:rsidP="00A731A2">
            <w:pPr>
              <w:rPr>
                <w:color w:val="00B050"/>
                <w:sz w:val="22"/>
                <w:szCs w:val="22"/>
                <w:shd w:val="clear" w:color="auto" w:fill="FFFFFF" w:themeFill="background1"/>
              </w:rPr>
            </w:pPr>
          </w:p>
          <w:p w14:paraId="22DE06E3" w14:textId="77777777" w:rsidR="0037792B" w:rsidRDefault="0037792B" w:rsidP="00A731A2">
            <w:pPr>
              <w:rPr>
                <w:color w:val="00B050"/>
                <w:sz w:val="22"/>
                <w:szCs w:val="22"/>
                <w:shd w:val="clear" w:color="auto" w:fill="FFFFFF" w:themeFill="background1"/>
              </w:rPr>
            </w:pPr>
          </w:p>
          <w:p w14:paraId="32897864" w14:textId="77777777" w:rsidR="0037792B" w:rsidRDefault="0037792B" w:rsidP="00A731A2">
            <w:pPr>
              <w:rPr>
                <w:color w:val="00B050"/>
                <w:sz w:val="22"/>
                <w:szCs w:val="22"/>
                <w:shd w:val="clear" w:color="auto" w:fill="FFFFFF" w:themeFill="background1"/>
              </w:rPr>
            </w:pPr>
          </w:p>
          <w:p w14:paraId="48EB7FC2" w14:textId="77777777" w:rsidR="0037792B" w:rsidRDefault="0037792B" w:rsidP="00A731A2">
            <w:pPr>
              <w:rPr>
                <w:color w:val="00B050"/>
                <w:sz w:val="22"/>
                <w:szCs w:val="22"/>
                <w:shd w:val="clear" w:color="auto" w:fill="FFFFFF" w:themeFill="background1"/>
              </w:rPr>
            </w:pPr>
          </w:p>
          <w:p w14:paraId="1316504E" w14:textId="77777777" w:rsidR="0037792B" w:rsidRDefault="0037792B" w:rsidP="00A731A2">
            <w:pPr>
              <w:rPr>
                <w:color w:val="00B050"/>
                <w:sz w:val="22"/>
                <w:szCs w:val="22"/>
                <w:shd w:val="clear" w:color="auto" w:fill="FFFFFF" w:themeFill="background1"/>
              </w:rPr>
            </w:pPr>
          </w:p>
          <w:p w14:paraId="3896757E" w14:textId="77777777" w:rsidR="0037792B" w:rsidRDefault="0037792B" w:rsidP="00A731A2">
            <w:pPr>
              <w:rPr>
                <w:color w:val="00B050"/>
                <w:sz w:val="22"/>
                <w:szCs w:val="22"/>
                <w:shd w:val="clear" w:color="auto" w:fill="FFFFFF" w:themeFill="background1"/>
              </w:rPr>
            </w:pPr>
          </w:p>
          <w:p w14:paraId="7774B5C6" w14:textId="77777777" w:rsidR="0037792B" w:rsidRDefault="0037792B" w:rsidP="00A731A2">
            <w:pPr>
              <w:rPr>
                <w:color w:val="00B050"/>
                <w:sz w:val="22"/>
                <w:szCs w:val="22"/>
                <w:shd w:val="clear" w:color="auto" w:fill="FFFFFF" w:themeFill="background1"/>
              </w:rPr>
            </w:pPr>
          </w:p>
          <w:p w14:paraId="4F5A77B8" w14:textId="77777777" w:rsidR="0037792B" w:rsidRDefault="0037792B" w:rsidP="00A731A2">
            <w:pPr>
              <w:rPr>
                <w:color w:val="00B050"/>
                <w:sz w:val="22"/>
                <w:szCs w:val="22"/>
                <w:shd w:val="clear" w:color="auto" w:fill="FFFFFF" w:themeFill="background1"/>
              </w:rPr>
            </w:pPr>
          </w:p>
          <w:p w14:paraId="581FE8FF" w14:textId="77777777" w:rsidR="0037792B" w:rsidRDefault="0037792B" w:rsidP="00A731A2">
            <w:pPr>
              <w:rPr>
                <w:color w:val="00B050"/>
                <w:sz w:val="22"/>
                <w:szCs w:val="22"/>
                <w:shd w:val="clear" w:color="auto" w:fill="FFFFFF" w:themeFill="background1"/>
              </w:rPr>
            </w:pPr>
          </w:p>
          <w:p w14:paraId="6B9FCC9D" w14:textId="77777777" w:rsidR="0037792B" w:rsidRDefault="0037792B" w:rsidP="00A731A2">
            <w:pPr>
              <w:rPr>
                <w:color w:val="00B050"/>
                <w:sz w:val="22"/>
                <w:szCs w:val="22"/>
                <w:shd w:val="clear" w:color="auto" w:fill="FFFFFF" w:themeFill="background1"/>
              </w:rPr>
            </w:pPr>
          </w:p>
          <w:p w14:paraId="2C9BB5B8" w14:textId="77777777" w:rsidR="0037792B" w:rsidRDefault="0037792B" w:rsidP="00A731A2">
            <w:pPr>
              <w:rPr>
                <w:sz w:val="22"/>
                <w:szCs w:val="22"/>
                <w:shd w:val="clear" w:color="auto" w:fill="FFFFFF" w:themeFill="background1"/>
              </w:rPr>
            </w:pPr>
            <w:r w:rsidRPr="0037792B">
              <w:rPr>
                <w:sz w:val="22"/>
                <w:szCs w:val="22"/>
                <w:shd w:val="clear" w:color="auto" w:fill="FFFFFF" w:themeFill="background1"/>
              </w:rPr>
              <w:t>Mental Health Support Boxes</w:t>
            </w:r>
          </w:p>
          <w:p w14:paraId="7CF19910" w14:textId="77777777" w:rsidR="0037792B" w:rsidRDefault="0037792B" w:rsidP="00A731A2">
            <w:pPr>
              <w:rPr>
                <w:sz w:val="22"/>
                <w:szCs w:val="22"/>
                <w:shd w:val="clear" w:color="auto" w:fill="FFFFFF" w:themeFill="background1"/>
              </w:rPr>
            </w:pPr>
          </w:p>
          <w:p w14:paraId="737245E0" w14:textId="60C03F88" w:rsidR="0037792B" w:rsidRPr="0037792B" w:rsidRDefault="0037792B" w:rsidP="00A731A2">
            <w:pPr>
              <w:rPr>
                <w:color w:val="00B050"/>
                <w:sz w:val="22"/>
                <w:szCs w:val="22"/>
                <w:shd w:val="clear" w:color="auto" w:fill="FFFFFF" w:themeFill="background1"/>
              </w:rPr>
            </w:pPr>
            <w:r w:rsidRPr="00DF2FDA">
              <w:rPr>
                <w:color w:val="00B050"/>
                <w:sz w:val="22"/>
                <w:szCs w:val="22"/>
                <w:shd w:val="clear" w:color="auto" w:fill="FFFFFF" w:themeFill="background1"/>
              </w:rPr>
              <w:t>(£1,500)</w:t>
            </w:r>
          </w:p>
        </w:tc>
        <w:tc>
          <w:tcPr>
            <w:tcW w:w="2126" w:type="dxa"/>
            <w:shd w:val="clear" w:color="auto" w:fill="auto"/>
          </w:tcPr>
          <w:p w14:paraId="6AC04473" w14:textId="77777777" w:rsidR="00A731A2" w:rsidRPr="0019592B" w:rsidRDefault="00A731A2" w:rsidP="00A731A2">
            <w:pPr>
              <w:rPr>
                <w:sz w:val="22"/>
                <w:szCs w:val="22"/>
              </w:rPr>
            </w:pPr>
            <w:r w:rsidRPr="0019592B">
              <w:rPr>
                <w:sz w:val="22"/>
                <w:szCs w:val="22"/>
              </w:rPr>
              <w:t>Monitor through regular meetings with staff member.</w:t>
            </w:r>
          </w:p>
          <w:p w14:paraId="7E45BA20" w14:textId="5540C017" w:rsidR="00A731A2" w:rsidRPr="0019592B" w:rsidRDefault="00A731A2" w:rsidP="00A731A2">
            <w:pPr>
              <w:rPr>
                <w:sz w:val="22"/>
                <w:szCs w:val="22"/>
              </w:rPr>
            </w:pPr>
            <w:r w:rsidRPr="0019592B">
              <w:rPr>
                <w:sz w:val="22"/>
                <w:szCs w:val="22"/>
              </w:rPr>
              <w:t>Half termly report to PP champion stating details and impact.</w:t>
            </w:r>
          </w:p>
          <w:p w14:paraId="2FA1E4D7" w14:textId="4BF9483E" w:rsidR="00A731A2" w:rsidRPr="0019592B" w:rsidRDefault="00A731A2" w:rsidP="00A731A2">
            <w:pPr>
              <w:rPr>
                <w:sz w:val="22"/>
                <w:szCs w:val="22"/>
              </w:rPr>
            </w:pPr>
          </w:p>
          <w:p w14:paraId="6D0EE8EF" w14:textId="77777777" w:rsidR="00A731A2" w:rsidRPr="0019592B" w:rsidRDefault="00A731A2" w:rsidP="00A731A2">
            <w:pPr>
              <w:rPr>
                <w:sz w:val="22"/>
                <w:szCs w:val="22"/>
              </w:rPr>
            </w:pPr>
          </w:p>
          <w:p w14:paraId="41E802E0" w14:textId="71DA4F0A" w:rsidR="00A731A2" w:rsidRPr="0019592B" w:rsidRDefault="00A731A2" w:rsidP="00A731A2">
            <w:pPr>
              <w:rPr>
                <w:sz w:val="22"/>
                <w:szCs w:val="22"/>
              </w:rPr>
            </w:pPr>
          </w:p>
          <w:p w14:paraId="66A27333" w14:textId="77777777" w:rsidR="00A731A2" w:rsidRPr="0019592B" w:rsidRDefault="00A731A2" w:rsidP="00A731A2">
            <w:pPr>
              <w:rPr>
                <w:sz w:val="22"/>
                <w:szCs w:val="22"/>
              </w:rPr>
            </w:pPr>
          </w:p>
          <w:p w14:paraId="77E323C1" w14:textId="77777777" w:rsidR="00A731A2" w:rsidRPr="0019592B" w:rsidRDefault="00A731A2" w:rsidP="00A731A2">
            <w:pPr>
              <w:rPr>
                <w:sz w:val="22"/>
                <w:szCs w:val="22"/>
              </w:rPr>
            </w:pPr>
          </w:p>
          <w:p w14:paraId="5FDFA70F" w14:textId="77777777" w:rsidR="00A731A2" w:rsidRPr="0019592B" w:rsidRDefault="00A731A2" w:rsidP="00A731A2">
            <w:pPr>
              <w:rPr>
                <w:sz w:val="22"/>
                <w:szCs w:val="22"/>
              </w:rPr>
            </w:pPr>
          </w:p>
          <w:p w14:paraId="46D6D944" w14:textId="77777777" w:rsidR="00A731A2" w:rsidRPr="0019592B" w:rsidRDefault="00A731A2" w:rsidP="00A731A2">
            <w:pPr>
              <w:rPr>
                <w:sz w:val="22"/>
                <w:szCs w:val="22"/>
              </w:rPr>
            </w:pPr>
          </w:p>
          <w:p w14:paraId="2218E5B5" w14:textId="77777777" w:rsidR="00A731A2" w:rsidRPr="0019592B" w:rsidRDefault="00A731A2" w:rsidP="00A731A2">
            <w:pPr>
              <w:rPr>
                <w:sz w:val="22"/>
                <w:szCs w:val="22"/>
              </w:rPr>
            </w:pPr>
          </w:p>
          <w:p w14:paraId="455610A6" w14:textId="77777777" w:rsidR="00A731A2" w:rsidRPr="0019592B" w:rsidRDefault="00A731A2" w:rsidP="00A731A2">
            <w:pPr>
              <w:rPr>
                <w:sz w:val="22"/>
                <w:szCs w:val="22"/>
              </w:rPr>
            </w:pPr>
          </w:p>
          <w:p w14:paraId="0EDA6142" w14:textId="5FDCBB6D" w:rsidR="00A731A2" w:rsidRPr="0019592B" w:rsidRDefault="00A731A2" w:rsidP="00A731A2">
            <w:pPr>
              <w:rPr>
                <w:sz w:val="22"/>
                <w:szCs w:val="22"/>
              </w:rPr>
            </w:pPr>
            <w:r w:rsidRPr="0019592B">
              <w:rPr>
                <w:sz w:val="22"/>
                <w:szCs w:val="22"/>
              </w:rPr>
              <w:t>Regular informal meetings to review individual children and their needs.</w:t>
            </w:r>
          </w:p>
          <w:p w14:paraId="2C35B66A" w14:textId="77777777" w:rsidR="00A731A2" w:rsidRPr="0019592B" w:rsidRDefault="00A731A2" w:rsidP="00A731A2">
            <w:pPr>
              <w:rPr>
                <w:sz w:val="22"/>
                <w:szCs w:val="22"/>
              </w:rPr>
            </w:pPr>
          </w:p>
          <w:p w14:paraId="7553A9DF" w14:textId="77777777" w:rsidR="00A731A2" w:rsidRPr="0019592B" w:rsidRDefault="00A731A2" w:rsidP="00A731A2">
            <w:pPr>
              <w:rPr>
                <w:sz w:val="22"/>
                <w:szCs w:val="22"/>
              </w:rPr>
            </w:pPr>
          </w:p>
          <w:p w14:paraId="25A8CFC4" w14:textId="77777777" w:rsidR="00A731A2" w:rsidRPr="0019592B" w:rsidRDefault="00A731A2" w:rsidP="00A731A2">
            <w:pPr>
              <w:rPr>
                <w:sz w:val="22"/>
                <w:szCs w:val="22"/>
              </w:rPr>
            </w:pPr>
          </w:p>
          <w:p w14:paraId="58376081" w14:textId="77777777" w:rsidR="00A731A2" w:rsidRPr="0019592B" w:rsidRDefault="00A731A2" w:rsidP="00A731A2">
            <w:pPr>
              <w:rPr>
                <w:sz w:val="22"/>
                <w:szCs w:val="22"/>
              </w:rPr>
            </w:pPr>
          </w:p>
          <w:p w14:paraId="5F7E0795" w14:textId="77777777" w:rsidR="00A731A2" w:rsidRPr="0019592B" w:rsidRDefault="00A731A2" w:rsidP="00A731A2">
            <w:pPr>
              <w:rPr>
                <w:sz w:val="22"/>
                <w:szCs w:val="22"/>
              </w:rPr>
            </w:pPr>
          </w:p>
          <w:p w14:paraId="00F5CD5A" w14:textId="77777777" w:rsidR="00A731A2" w:rsidRPr="0019592B" w:rsidRDefault="00A731A2" w:rsidP="00A731A2">
            <w:pPr>
              <w:rPr>
                <w:sz w:val="22"/>
                <w:szCs w:val="22"/>
              </w:rPr>
            </w:pPr>
          </w:p>
          <w:p w14:paraId="70D3B096" w14:textId="77777777" w:rsidR="00A731A2" w:rsidRPr="0019592B" w:rsidRDefault="00A731A2" w:rsidP="00A731A2">
            <w:pPr>
              <w:rPr>
                <w:sz w:val="22"/>
                <w:szCs w:val="22"/>
              </w:rPr>
            </w:pPr>
          </w:p>
          <w:p w14:paraId="042A61DC" w14:textId="77777777" w:rsidR="00A731A2" w:rsidRPr="0019592B" w:rsidRDefault="00A731A2" w:rsidP="00A731A2">
            <w:pPr>
              <w:rPr>
                <w:sz w:val="22"/>
                <w:szCs w:val="22"/>
              </w:rPr>
            </w:pPr>
          </w:p>
          <w:p w14:paraId="320F24F5" w14:textId="4B0DEE82" w:rsidR="00A731A2" w:rsidRPr="0019592B" w:rsidRDefault="00A731A2" w:rsidP="00A731A2">
            <w:pPr>
              <w:rPr>
                <w:sz w:val="22"/>
                <w:szCs w:val="22"/>
              </w:rPr>
            </w:pPr>
            <w:r w:rsidRPr="0019592B">
              <w:rPr>
                <w:sz w:val="22"/>
                <w:szCs w:val="22"/>
              </w:rPr>
              <w:lastRenderedPageBreak/>
              <w:t>Identification of children on Risk Reduction Plans and actions to support them.</w:t>
            </w:r>
          </w:p>
          <w:p w14:paraId="4863A58A" w14:textId="77777777" w:rsidR="00A731A2" w:rsidRPr="0019592B" w:rsidRDefault="00A731A2" w:rsidP="00A731A2">
            <w:pPr>
              <w:rPr>
                <w:sz w:val="22"/>
                <w:szCs w:val="22"/>
              </w:rPr>
            </w:pPr>
          </w:p>
          <w:p w14:paraId="7025CDC3" w14:textId="77777777" w:rsidR="00A731A2" w:rsidRPr="0019592B" w:rsidRDefault="00A731A2" w:rsidP="00A731A2">
            <w:pPr>
              <w:rPr>
                <w:sz w:val="22"/>
                <w:szCs w:val="22"/>
              </w:rPr>
            </w:pPr>
          </w:p>
          <w:p w14:paraId="2E997581" w14:textId="653DE49D" w:rsidR="00A731A2" w:rsidRPr="0019592B" w:rsidRDefault="00A731A2" w:rsidP="00A731A2">
            <w:pPr>
              <w:rPr>
                <w:sz w:val="22"/>
                <w:szCs w:val="22"/>
              </w:rPr>
            </w:pPr>
            <w:r w:rsidRPr="0019592B">
              <w:rPr>
                <w:sz w:val="22"/>
                <w:szCs w:val="22"/>
              </w:rPr>
              <w:t>Regular reviews and updates at attendance meetings</w:t>
            </w:r>
          </w:p>
          <w:p w14:paraId="74EAA8C4" w14:textId="77777777" w:rsidR="00A731A2" w:rsidRPr="0019592B" w:rsidRDefault="00A731A2" w:rsidP="00A731A2">
            <w:pPr>
              <w:rPr>
                <w:sz w:val="22"/>
                <w:szCs w:val="22"/>
              </w:rPr>
            </w:pPr>
          </w:p>
          <w:p w14:paraId="72D2A5F6" w14:textId="41F217E6" w:rsidR="00A731A2" w:rsidRPr="0019592B" w:rsidRDefault="00A731A2" w:rsidP="00A731A2">
            <w:pPr>
              <w:rPr>
                <w:sz w:val="22"/>
                <w:szCs w:val="22"/>
              </w:rPr>
            </w:pPr>
            <w:r w:rsidRPr="0019592B">
              <w:rPr>
                <w:sz w:val="22"/>
                <w:szCs w:val="22"/>
              </w:rPr>
              <w:t>Half termly report to Pupil Premium champion,</w:t>
            </w:r>
          </w:p>
          <w:p w14:paraId="27777F0D" w14:textId="77777777" w:rsidR="00A731A2" w:rsidRPr="0019592B" w:rsidRDefault="00A731A2" w:rsidP="00A731A2">
            <w:pPr>
              <w:rPr>
                <w:sz w:val="22"/>
                <w:szCs w:val="22"/>
              </w:rPr>
            </w:pPr>
            <w:r w:rsidRPr="0019592B">
              <w:rPr>
                <w:sz w:val="22"/>
                <w:szCs w:val="22"/>
              </w:rPr>
              <w:t>including details of personalised interventions and impact.</w:t>
            </w:r>
          </w:p>
          <w:p w14:paraId="2E51E8D2" w14:textId="77777777" w:rsidR="00A731A2" w:rsidRPr="0019592B" w:rsidRDefault="00A731A2" w:rsidP="00A731A2">
            <w:pPr>
              <w:rPr>
                <w:sz w:val="22"/>
                <w:szCs w:val="22"/>
              </w:rPr>
            </w:pPr>
          </w:p>
          <w:p w14:paraId="5E47EB33" w14:textId="77777777" w:rsidR="00A731A2" w:rsidRPr="0019592B" w:rsidRDefault="00A731A2" w:rsidP="00A731A2">
            <w:pPr>
              <w:rPr>
                <w:sz w:val="22"/>
                <w:szCs w:val="22"/>
              </w:rPr>
            </w:pPr>
            <w:r w:rsidRPr="0019592B">
              <w:rPr>
                <w:sz w:val="22"/>
                <w:szCs w:val="22"/>
              </w:rPr>
              <w:t>Presentation of case studies to Attendance Team.</w:t>
            </w:r>
          </w:p>
          <w:p w14:paraId="171B84BA" w14:textId="77777777" w:rsidR="00A731A2" w:rsidRPr="0019592B" w:rsidRDefault="00A731A2" w:rsidP="00A731A2">
            <w:pPr>
              <w:rPr>
                <w:sz w:val="22"/>
                <w:szCs w:val="22"/>
              </w:rPr>
            </w:pPr>
          </w:p>
          <w:p w14:paraId="6629AEC7" w14:textId="77777777" w:rsidR="00A731A2" w:rsidRPr="0019592B" w:rsidRDefault="00A731A2" w:rsidP="00A731A2">
            <w:pPr>
              <w:rPr>
                <w:sz w:val="22"/>
                <w:szCs w:val="22"/>
              </w:rPr>
            </w:pPr>
          </w:p>
          <w:p w14:paraId="4B14193D" w14:textId="77777777" w:rsidR="00A731A2" w:rsidRDefault="00A731A2" w:rsidP="00A731A2">
            <w:pPr>
              <w:rPr>
                <w:sz w:val="22"/>
                <w:szCs w:val="22"/>
              </w:rPr>
            </w:pPr>
          </w:p>
          <w:p w14:paraId="2736EA73" w14:textId="77777777" w:rsidR="00A731A2" w:rsidRDefault="00A731A2" w:rsidP="00A731A2">
            <w:pPr>
              <w:rPr>
                <w:sz w:val="22"/>
                <w:szCs w:val="22"/>
              </w:rPr>
            </w:pPr>
          </w:p>
          <w:p w14:paraId="524D10E7" w14:textId="77777777" w:rsidR="00A731A2" w:rsidRDefault="00A731A2" w:rsidP="00A731A2">
            <w:pPr>
              <w:rPr>
                <w:sz w:val="22"/>
                <w:szCs w:val="22"/>
              </w:rPr>
            </w:pPr>
          </w:p>
          <w:p w14:paraId="7D77572C" w14:textId="77777777" w:rsidR="00A731A2" w:rsidRDefault="00A731A2" w:rsidP="00A731A2">
            <w:pPr>
              <w:rPr>
                <w:sz w:val="22"/>
                <w:szCs w:val="22"/>
              </w:rPr>
            </w:pPr>
          </w:p>
          <w:p w14:paraId="01EF874F" w14:textId="297C48D6" w:rsidR="00A731A2" w:rsidRPr="0019592B" w:rsidRDefault="00A731A2" w:rsidP="00A731A2">
            <w:pPr>
              <w:rPr>
                <w:sz w:val="22"/>
                <w:szCs w:val="22"/>
              </w:rPr>
            </w:pPr>
            <w:r w:rsidRPr="0019592B">
              <w:rPr>
                <w:sz w:val="22"/>
                <w:szCs w:val="22"/>
              </w:rPr>
              <w:t xml:space="preserve">Provide support to the Attendance Team in identifying reluctant attenders and helping to devise and devise strategies to improve attendance. </w:t>
            </w:r>
          </w:p>
        </w:tc>
        <w:tc>
          <w:tcPr>
            <w:tcW w:w="2551" w:type="dxa"/>
            <w:shd w:val="clear" w:color="auto" w:fill="auto"/>
          </w:tcPr>
          <w:p w14:paraId="2976C4A4" w14:textId="0F81D3A2" w:rsidR="00A731A2" w:rsidRPr="00131EE4" w:rsidRDefault="00A731A2" w:rsidP="00A731A2">
            <w:pPr>
              <w:rPr>
                <w:rFonts w:ascii="Arial Narrow" w:hAnsi="Arial Narrow"/>
                <w:b/>
                <w:sz w:val="22"/>
                <w:szCs w:val="22"/>
              </w:rPr>
            </w:pPr>
            <w:r w:rsidRPr="00131EE4">
              <w:rPr>
                <w:sz w:val="22"/>
                <w:szCs w:val="22"/>
              </w:rPr>
              <w:lastRenderedPageBreak/>
              <w:t>Families are engaging in Parent Groups (123 Magic, Tutoring, SEN Support, Attendance Meetings)</w:t>
            </w:r>
          </w:p>
          <w:p w14:paraId="7E6A1C74" w14:textId="77777777" w:rsidR="00A731A2" w:rsidRDefault="00A731A2" w:rsidP="00A731A2">
            <w:pPr>
              <w:rPr>
                <w:rFonts w:ascii="Arial Narrow" w:hAnsi="Arial Narrow"/>
                <w:b/>
                <w:sz w:val="22"/>
                <w:szCs w:val="22"/>
              </w:rPr>
            </w:pPr>
          </w:p>
          <w:p w14:paraId="7413130F" w14:textId="77777777" w:rsidR="00A731A2" w:rsidRDefault="00A731A2" w:rsidP="00A731A2">
            <w:pPr>
              <w:rPr>
                <w:rFonts w:ascii="Arial Narrow" w:hAnsi="Arial Narrow"/>
                <w:b/>
                <w:sz w:val="22"/>
                <w:szCs w:val="22"/>
              </w:rPr>
            </w:pPr>
          </w:p>
          <w:p w14:paraId="140874A9" w14:textId="77777777" w:rsidR="00A731A2" w:rsidRDefault="00A731A2" w:rsidP="00A731A2">
            <w:pPr>
              <w:rPr>
                <w:rFonts w:ascii="Arial Narrow" w:hAnsi="Arial Narrow"/>
                <w:b/>
                <w:sz w:val="22"/>
                <w:szCs w:val="22"/>
              </w:rPr>
            </w:pPr>
          </w:p>
          <w:p w14:paraId="25317042" w14:textId="77777777" w:rsidR="00A731A2" w:rsidRDefault="00A731A2" w:rsidP="00A731A2">
            <w:pPr>
              <w:rPr>
                <w:rFonts w:ascii="Arial Narrow" w:hAnsi="Arial Narrow"/>
                <w:b/>
                <w:sz w:val="22"/>
                <w:szCs w:val="22"/>
              </w:rPr>
            </w:pPr>
          </w:p>
          <w:p w14:paraId="12ADC2C0" w14:textId="77777777" w:rsidR="00A731A2" w:rsidRDefault="00A731A2" w:rsidP="00A731A2">
            <w:pPr>
              <w:rPr>
                <w:rFonts w:ascii="Arial Narrow" w:hAnsi="Arial Narrow"/>
                <w:b/>
                <w:sz w:val="22"/>
                <w:szCs w:val="22"/>
              </w:rPr>
            </w:pPr>
          </w:p>
          <w:p w14:paraId="55AC1CBC" w14:textId="77777777" w:rsidR="00A731A2" w:rsidRDefault="00A731A2" w:rsidP="00A731A2">
            <w:pPr>
              <w:rPr>
                <w:rFonts w:ascii="Arial Narrow" w:hAnsi="Arial Narrow"/>
                <w:b/>
                <w:sz w:val="22"/>
                <w:szCs w:val="22"/>
              </w:rPr>
            </w:pPr>
          </w:p>
          <w:p w14:paraId="4C26524C" w14:textId="77777777" w:rsidR="00A731A2" w:rsidRDefault="00A731A2" w:rsidP="00A731A2">
            <w:pPr>
              <w:rPr>
                <w:rFonts w:ascii="Arial Narrow" w:hAnsi="Arial Narrow"/>
                <w:b/>
                <w:sz w:val="22"/>
                <w:szCs w:val="22"/>
              </w:rPr>
            </w:pPr>
          </w:p>
          <w:p w14:paraId="4CCEAD24" w14:textId="77777777" w:rsidR="00A731A2" w:rsidRDefault="00A731A2" w:rsidP="00A731A2">
            <w:pPr>
              <w:rPr>
                <w:rFonts w:ascii="Arial Narrow" w:hAnsi="Arial Narrow"/>
                <w:b/>
                <w:sz w:val="22"/>
                <w:szCs w:val="22"/>
              </w:rPr>
            </w:pPr>
          </w:p>
          <w:p w14:paraId="1E0BD826" w14:textId="77777777" w:rsidR="00A731A2" w:rsidRDefault="00A731A2" w:rsidP="00A731A2">
            <w:pPr>
              <w:rPr>
                <w:rFonts w:ascii="Arial Narrow" w:hAnsi="Arial Narrow"/>
                <w:b/>
                <w:sz w:val="22"/>
                <w:szCs w:val="22"/>
              </w:rPr>
            </w:pPr>
          </w:p>
          <w:p w14:paraId="2A241DD9" w14:textId="77777777" w:rsidR="00A731A2" w:rsidRDefault="00A731A2" w:rsidP="00A731A2">
            <w:pPr>
              <w:rPr>
                <w:rFonts w:ascii="Arial Narrow" w:hAnsi="Arial Narrow"/>
                <w:b/>
                <w:sz w:val="22"/>
                <w:szCs w:val="22"/>
              </w:rPr>
            </w:pPr>
          </w:p>
          <w:p w14:paraId="450A4DE4" w14:textId="77777777" w:rsidR="00A731A2" w:rsidRDefault="00A731A2" w:rsidP="00A731A2">
            <w:pPr>
              <w:rPr>
                <w:rFonts w:ascii="Arial Narrow" w:hAnsi="Arial Narrow"/>
                <w:b/>
                <w:sz w:val="22"/>
                <w:szCs w:val="22"/>
              </w:rPr>
            </w:pPr>
          </w:p>
          <w:p w14:paraId="7D08A707" w14:textId="77777777" w:rsidR="00A731A2" w:rsidRPr="00010ED0" w:rsidRDefault="00A731A2" w:rsidP="00A731A2">
            <w:pPr>
              <w:rPr>
                <w:sz w:val="22"/>
                <w:szCs w:val="22"/>
              </w:rPr>
            </w:pPr>
            <w:r w:rsidRPr="00010ED0">
              <w:rPr>
                <w:sz w:val="22"/>
                <w:szCs w:val="22"/>
              </w:rPr>
              <w:t>ELSA has an existing timetable of 15 children (93% of these children are PP).</w:t>
            </w:r>
          </w:p>
          <w:p w14:paraId="5D268896" w14:textId="4FFCC395" w:rsidR="00A731A2" w:rsidRPr="00AA55D7" w:rsidRDefault="00A731A2" w:rsidP="00A731A2">
            <w:pPr>
              <w:rPr>
                <w:rFonts w:ascii="Arial Narrow" w:hAnsi="Arial Narrow"/>
                <w:b/>
                <w:sz w:val="22"/>
                <w:szCs w:val="22"/>
              </w:rPr>
            </w:pPr>
            <w:r w:rsidRPr="00010ED0">
              <w:rPr>
                <w:sz w:val="22"/>
                <w:szCs w:val="22"/>
              </w:rPr>
              <w:t>In addition, ELSA offers daily SEND Support (an additional 8 PP children)</w:t>
            </w:r>
          </w:p>
        </w:tc>
      </w:tr>
      <w:tr w:rsidR="00A731A2" w:rsidRPr="00331D39" w14:paraId="52086B51" w14:textId="77777777" w:rsidTr="00066D0C">
        <w:trPr>
          <w:trHeight w:val="1406"/>
        </w:trPr>
        <w:tc>
          <w:tcPr>
            <w:tcW w:w="2268" w:type="dxa"/>
            <w:gridSpan w:val="2"/>
            <w:shd w:val="clear" w:color="auto" w:fill="auto"/>
          </w:tcPr>
          <w:p w14:paraId="0FC23126" w14:textId="0816F25A" w:rsidR="00A731A2" w:rsidRPr="0019592B" w:rsidRDefault="00A731A2" w:rsidP="00A731A2">
            <w:pPr>
              <w:rPr>
                <w:b/>
                <w:bCs/>
                <w:sz w:val="22"/>
                <w:szCs w:val="22"/>
              </w:rPr>
            </w:pPr>
            <w:r w:rsidRPr="0019592B">
              <w:rPr>
                <w:b/>
                <w:bCs/>
                <w:sz w:val="22"/>
                <w:szCs w:val="22"/>
              </w:rPr>
              <w:lastRenderedPageBreak/>
              <w:t>I/H</w:t>
            </w:r>
          </w:p>
          <w:p w14:paraId="3C9973CE" w14:textId="7BAC7C3F" w:rsidR="00A731A2" w:rsidRPr="0019592B" w:rsidRDefault="00A731A2" w:rsidP="00A731A2">
            <w:pPr>
              <w:rPr>
                <w:sz w:val="22"/>
                <w:szCs w:val="22"/>
              </w:rPr>
            </w:pPr>
            <w:r w:rsidRPr="0019592B">
              <w:rPr>
                <w:sz w:val="22"/>
                <w:szCs w:val="22"/>
              </w:rPr>
              <w:t>Improving staff ability to deal with challenging behaviour and disengagement</w:t>
            </w:r>
          </w:p>
        </w:tc>
        <w:tc>
          <w:tcPr>
            <w:tcW w:w="880" w:type="dxa"/>
            <w:shd w:val="clear" w:color="auto" w:fill="auto"/>
          </w:tcPr>
          <w:p w14:paraId="26C1733F" w14:textId="656C4017" w:rsidR="00A731A2" w:rsidRPr="0019592B" w:rsidRDefault="00A731A2" w:rsidP="00A731A2">
            <w:pPr>
              <w:rPr>
                <w:sz w:val="22"/>
                <w:szCs w:val="22"/>
              </w:rPr>
            </w:pPr>
            <w:r w:rsidRPr="0019592B">
              <w:rPr>
                <w:sz w:val="22"/>
                <w:szCs w:val="22"/>
              </w:rPr>
              <w:t>EEF +4</w:t>
            </w:r>
          </w:p>
          <w:p w14:paraId="31B47BFC" w14:textId="3968D468" w:rsidR="00A731A2" w:rsidRPr="0019592B" w:rsidRDefault="00A731A2" w:rsidP="00A731A2">
            <w:pPr>
              <w:rPr>
                <w:sz w:val="22"/>
                <w:szCs w:val="22"/>
              </w:rPr>
            </w:pPr>
          </w:p>
          <w:p w14:paraId="65FC8C7C" w14:textId="018F3DC6" w:rsidR="00A731A2" w:rsidRPr="0019592B" w:rsidRDefault="00A731A2" w:rsidP="00A731A2">
            <w:pPr>
              <w:rPr>
                <w:sz w:val="22"/>
                <w:szCs w:val="22"/>
              </w:rPr>
            </w:pPr>
            <w:r w:rsidRPr="0019592B">
              <w:rPr>
                <w:sz w:val="22"/>
                <w:szCs w:val="22"/>
              </w:rPr>
              <w:t>6,7</w:t>
            </w:r>
          </w:p>
        </w:tc>
        <w:tc>
          <w:tcPr>
            <w:tcW w:w="2381" w:type="dxa"/>
            <w:shd w:val="clear" w:color="auto" w:fill="auto"/>
          </w:tcPr>
          <w:p w14:paraId="2DCF347D" w14:textId="396741CC" w:rsidR="00A731A2" w:rsidRDefault="00A731A2" w:rsidP="00A731A2">
            <w:pPr>
              <w:rPr>
                <w:sz w:val="22"/>
                <w:szCs w:val="22"/>
              </w:rPr>
            </w:pPr>
            <w:r>
              <w:rPr>
                <w:sz w:val="22"/>
                <w:szCs w:val="22"/>
              </w:rPr>
              <w:t>Following the Trauma Informed and Attachment Aware Behaviour Policy.</w:t>
            </w:r>
          </w:p>
          <w:p w14:paraId="4954093F" w14:textId="77777777" w:rsidR="00A731A2" w:rsidRDefault="00A731A2" w:rsidP="00A731A2">
            <w:pPr>
              <w:rPr>
                <w:sz w:val="22"/>
                <w:szCs w:val="22"/>
              </w:rPr>
            </w:pPr>
          </w:p>
          <w:p w14:paraId="4149BB3F" w14:textId="19CB7834" w:rsidR="00A731A2" w:rsidRPr="0019592B" w:rsidRDefault="00A731A2" w:rsidP="00A731A2">
            <w:pPr>
              <w:rPr>
                <w:sz w:val="22"/>
                <w:szCs w:val="22"/>
              </w:rPr>
            </w:pPr>
            <w:r w:rsidRPr="0019592B">
              <w:rPr>
                <w:sz w:val="22"/>
                <w:szCs w:val="22"/>
              </w:rPr>
              <w:t>Challenging behaviour incidents decrease and positive learning behaviours can be seen in all classes.</w:t>
            </w:r>
          </w:p>
          <w:p w14:paraId="5A50931B" w14:textId="3D498128" w:rsidR="00A731A2" w:rsidRPr="0019592B" w:rsidRDefault="00A731A2" w:rsidP="00A731A2">
            <w:pPr>
              <w:rPr>
                <w:sz w:val="22"/>
                <w:szCs w:val="22"/>
              </w:rPr>
            </w:pPr>
          </w:p>
          <w:p w14:paraId="4DFBE2F9" w14:textId="77777777" w:rsidR="00A731A2" w:rsidRPr="0019592B" w:rsidRDefault="00A731A2" w:rsidP="00A731A2">
            <w:pPr>
              <w:rPr>
                <w:sz w:val="22"/>
                <w:szCs w:val="22"/>
              </w:rPr>
            </w:pPr>
            <w:r w:rsidRPr="0019592B">
              <w:rPr>
                <w:sz w:val="22"/>
                <w:szCs w:val="22"/>
              </w:rPr>
              <w:t>Rewards and incentives for positive behaviour:</w:t>
            </w:r>
          </w:p>
          <w:p w14:paraId="14FDFE7B" w14:textId="77777777" w:rsidR="00A731A2" w:rsidRPr="0019592B" w:rsidRDefault="00A731A2" w:rsidP="00A731A2">
            <w:pPr>
              <w:rPr>
                <w:sz w:val="22"/>
                <w:szCs w:val="22"/>
              </w:rPr>
            </w:pPr>
            <w:r w:rsidRPr="0019592B">
              <w:rPr>
                <w:sz w:val="22"/>
                <w:szCs w:val="22"/>
              </w:rPr>
              <w:lastRenderedPageBreak/>
              <w:t>Class Dojo</w:t>
            </w:r>
          </w:p>
          <w:p w14:paraId="4337C750" w14:textId="77777777" w:rsidR="00A731A2" w:rsidRPr="0019592B" w:rsidRDefault="00A731A2" w:rsidP="00A731A2">
            <w:pPr>
              <w:rPr>
                <w:sz w:val="22"/>
                <w:szCs w:val="22"/>
              </w:rPr>
            </w:pPr>
            <w:r w:rsidRPr="0019592B">
              <w:rPr>
                <w:sz w:val="22"/>
                <w:szCs w:val="22"/>
              </w:rPr>
              <w:t xml:space="preserve">Scooby Spends </w:t>
            </w:r>
          </w:p>
          <w:p w14:paraId="4684E213" w14:textId="77777777" w:rsidR="00A731A2" w:rsidRPr="0019592B" w:rsidRDefault="00A731A2" w:rsidP="00A731A2">
            <w:pPr>
              <w:rPr>
                <w:sz w:val="22"/>
                <w:szCs w:val="22"/>
              </w:rPr>
            </w:pPr>
            <w:r w:rsidRPr="0019592B">
              <w:rPr>
                <w:sz w:val="22"/>
                <w:szCs w:val="22"/>
              </w:rPr>
              <w:t>Postcards Home</w:t>
            </w:r>
          </w:p>
          <w:p w14:paraId="54E4960F" w14:textId="77777777" w:rsidR="00A731A2" w:rsidRPr="0019592B" w:rsidRDefault="00A731A2" w:rsidP="00A731A2">
            <w:pPr>
              <w:rPr>
                <w:sz w:val="22"/>
                <w:szCs w:val="22"/>
              </w:rPr>
            </w:pPr>
            <w:r w:rsidRPr="0019592B">
              <w:rPr>
                <w:sz w:val="22"/>
                <w:szCs w:val="22"/>
              </w:rPr>
              <w:t>Pupil of the Week</w:t>
            </w:r>
          </w:p>
          <w:p w14:paraId="22232981" w14:textId="77777777" w:rsidR="00A731A2" w:rsidRPr="0019592B" w:rsidRDefault="00A731A2" w:rsidP="00A731A2">
            <w:pPr>
              <w:rPr>
                <w:sz w:val="22"/>
                <w:szCs w:val="22"/>
              </w:rPr>
            </w:pPr>
            <w:r w:rsidRPr="0019592B">
              <w:rPr>
                <w:sz w:val="22"/>
                <w:szCs w:val="22"/>
              </w:rPr>
              <w:t>Acts of Kindness</w:t>
            </w:r>
          </w:p>
          <w:p w14:paraId="446AB56B" w14:textId="77777777" w:rsidR="00A731A2" w:rsidRPr="0019592B" w:rsidRDefault="00A731A2" w:rsidP="00A731A2">
            <w:pPr>
              <w:rPr>
                <w:sz w:val="22"/>
                <w:szCs w:val="22"/>
              </w:rPr>
            </w:pPr>
            <w:r w:rsidRPr="0019592B">
              <w:rPr>
                <w:sz w:val="22"/>
                <w:szCs w:val="22"/>
              </w:rPr>
              <w:t>Best Cards</w:t>
            </w:r>
          </w:p>
          <w:p w14:paraId="24A66B68" w14:textId="453C9D02" w:rsidR="00A731A2" w:rsidRPr="0019592B" w:rsidRDefault="00A731A2" w:rsidP="00A731A2">
            <w:pPr>
              <w:rPr>
                <w:sz w:val="22"/>
                <w:szCs w:val="22"/>
              </w:rPr>
            </w:pPr>
          </w:p>
        </w:tc>
        <w:tc>
          <w:tcPr>
            <w:tcW w:w="2835" w:type="dxa"/>
            <w:gridSpan w:val="3"/>
            <w:shd w:val="clear" w:color="auto" w:fill="auto"/>
          </w:tcPr>
          <w:p w14:paraId="646F9224" w14:textId="77777777" w:rsidR="00A731A2" w:rsidRPr="0019592B" w:rsidRDefault="00A731A2" w:rsidP="00A731A2">
            <w:pPr>
              <w:rPr>
                <w:sz w:val="22"/>
                <w:szCs w:val="22"/>
              </w:rPr>
            </w:pPr>
            <w:r w:rsidRPr="0019592B">
              <w:rPr>
                <w:sz w:val="22"/>
                <w:szCs w:val="22"/>
              </w:rPr>
              <w:lastRenderedPageBreak/>
              <w:t>Monitor reporting of Behaviour incidents using CPOMS.</w:t>
            </w:r>
          </w:p>
          <w:p w14:paraId="4FF1FF53" w14:textId="77777777" w:rsidR="00A731A2" w:rsidRPr="0019592B" w:rsidRDefault="00A731A2" w:rsidP="00A731A2">
            <w:pPr>
              <w:rPr>
                <w:sz w:val="22"/>
                <w:szCs w:val="22"/>
              </w:rPr>
            </w:pPr>
          </w:p>
          <w:p w14:paraId="76945A3A" w14:textId="77777777" w:rsidR="00A731A2" w:rsidRDefault="00A731A2" w:rsidP="00A731A2">
            <w:pPr>
              <w:rPr>
                <w:sz w:val="22"/>
                <w:szCs w:val="22"/>
              </w:rPr>
            </w:pPr>
          </w:p>
          <w:p w14:paraId="2120EC5C" w14:textId="799224A2" w:rsidR="00A731A2" w:rsidRPr="0019592B" w:rsidRDefault="00A731A2" w:rsidP="00A731A2">
            <w:pPr>
              <w:rPr>
                <w:sz w:val="22"/>
                <w:szCs w:val="22"/>
              </w:rPr>
            </w:pPr>
            <w:r w:rsidRPr="0019592B">
              <w:rPr>
                <w:sz w:val="22"/>
                <w:szCs w:val="22"/>
              </w:rPr>
              <w:t>Staff refresher training through In-House CPD, e.g. staff meetings.</w:t>
            </w:r>
          </w:p>
          <w:p w14:paraId="1F16A8BE" w14:textId="77777777" w:rsidR="00A731A2" w:rsidRPr="0019592B" w:rsidRDefault="00A731A2" w:rsidP="00A731A2">
            <w:pPr>
              <w:rPr>
                <w:sz w:val="22"/>
                <w:szCs w:val="22"/>
              </w:rPr>
            </w:pPr>
          </w:p>
          <w:p w14:paraId="43543EFD" w14:textId="1E7B6084" w:rsidR="00A731A2" w:rsidRDefault="00A731A2" w:rsidP="00A731A2">
            <w:pPr>
              <w:rPr>
                <w:sz w:val="22"/>
                <w:szCs w:val="22"/>
              </w:rPr>
            </w:pPr>
          </w:p>
          <w:p w14:paraId="7E32701B" w14:textId="77777777" w:rsidR="00A731A2" w:rsidRPr="0019592B" w:rsidRDefault="00A731A2" w:rsidP="00A731A2">
            <w:pPr>
              <w:rPr>
                <w:sz w:val="22"/>
                <w:szCs w:val="22"/>
              </w:rPr>
            </w:pPr>
          </w:p>
          <w:p w14:paraId="67E43A42" w14:textId="77777777" w:rsidR="00A731A2" w:rsidRPr="0019592B" w:rsidRDefault="00A731A2" w:rsidP="00A731A2">
            <w:pPr>
              <w:rPr>
                <w:sz w:val="22"/>
                <w:szCs w:val="22"/>
              </w:rPr>
            </w:pPr>
            <w:r w:rsidRPr="0019592B">
              <w:rPr>
                <w:sz w:val="22"/>
                <w:szCs w:val="22"/>
              </w:rPr>
              <w:t>School Dog (Scooby)</w:t>
            </w:r>
          </w:p>
          <w:p w14:paraId="399BE7B8" w14:textId="77777777" w:rsidR="00A731A2" w:rsidRPr="0019592B" w:rsidRDefault="00A731A2" w:rsidP="00A731A2">
            <w:pPr>
              <w:rPr>
                <w:sz w:val="22"/>
                <w:szCs w:val="22"/>
              </w:rPr>
            </w:pPr>
          </w:p>
          <w:p w14:paraId="058A87EA" w14:textId="77777777" w:rsidR="00A731A2" w:rsidRDefault="00A731A2" w:rsidP="00A731A2">
            <w:pPr>
              <w:rPr>
                <w:sz w:val="22"/>
                <w:szCs w:val="22"/>
              </w:rPr>
            </w:pPr>
            <w:r>
              <w:rPr>
                <w:sz w:val="22"/>
                <w:szCs w:val="22"/>
              </w:rPr>
              <w:t>Class Dojo rewards.</w:t>
            </w:r>
          </w:p>
          <w:p w14:paraId="6BAD11F5" w14:textId="77777777" w:rsidR="00A731A2" w:rsidRDefault="00A731A2" w:rsidP="00A731A2">
            <w:pPr>
              <w:rPr>
                <w:sz w:val="22"/>
                <w:szCs w:val="22"/>
              </w:rPr>
            </w:pPr>
          </w:p>
          <w:p w14:paraId="35EE13C6" w14:textId="77777777" w:rsidR="00A731A2" w:rsidRDefault="00A731A2" w:rsidP="00A731A2">
            <w:pPr>
              <w:rPr>
                <w:sz w:val="22"/>
                <w:szCs w:val="22"/>
              </w:rPr>
            </w:pPr>
            <w:r>
              <w:rPr>
                <w:sz w:val="22"/>
                <w:szCs w:val="22"/>
              </w:rPr>
              <w:t>Postcards Home.</w:t>
            </w:r>
          </w:p>
          <w:p w14:paraId="2390B906" w14:textId="416029F2" w:rsidR="00A731A2" w:rsidRDefault="00A731A2" w:rsidP="00A731A2">
            <w:pPr>
              <w:rPr>
                <w:sz w:val="22"/>
                <w:szCs w:val="22"/>
              </w:rPr>
            </w:pPr>
          </w:p>
          <w:p w14:paraId="1F734003" w14:textId="6F86DB1C" w:rsidR="00A731A2" w:rsidRPr="0019592B" w:rsidRDefault="00A731A2" w:rsidP="00A731A2">
            <w:pPr>
              <w:rPr>
                <w:sz w:val="22"/>
                <w:szCs w:val="22"/>
              </w:rPr>
            </w:pPr>
          </w:p>
        </w:tc>
        <w:tc>
          <w:tcPr>
            <w:tcW w:w="850" w:type="dxa"/>
            <w:shd w:val="clear" w:color="auto" w:fill="auto"/>
          </w:tcPr>
          <w:p w14:paraId="5219DBAE" w14:textId="77777777" w:rsidR="00A731A2" w:rsidRPr="0019592B" w:rsidRDefault="00A731A2" w:rsidP="00A731A2">
            <w:pPr>
              <w:rPr>
                <w:sz w:val="22"/>
                <w:szCs w:val="22"/>
              </w:rPr>
            </w:pPr>
            <w:r w:rsidRPr="0019592B">
              <w:rPr>
                <w:sz w:val="22"/>
                <w:szCs w:val="22"/>
              </w:rPr>
              <w:lastRenderedPageBreak/>
              <w:t>KS</w:t>
            </w:r>
          </w:p>
          <w:p w14:paraId="44B8B6DF" w14:textId="77777777" w:rsidR="00A731A2" w:rsidRPr="0019592B" w:rsidRDefault="00A731A2" w:rsidP="00A731A2">
            <w:pPr>
              <w:rPr>
                <w:sz w:val="22"/>
                <w:szCs w:val="22"/>
              </w:rPr>
            </w:pPr>
          </w:p>
          <w:p w14:paraId="58C70346" w14:textId="0DF4CA3F" w:rsidR="00A731A2" w:rsidRPr="0019592B" w:rsidRDefault="00A731A2" w:rsidP="00A731A2">
            <w:pPr>
              <w:rPr>
                <w:sz w:val="22"/>
                <w:szCs w:val="22"/>
              </w:rPr>
            </w:pPr>
            <w:r w:rsidRPr="0019592B">
              <w:rPr>
                <w:sz w:val="22"/>
                <w:szCs w:val="22"/>
              </w:rPr>
              <w:t>DSS</w:t>
            </w:r>
          </w:p>
          <w:p w14:paraId="225F7FDB" w14:textId="77777777" w:rsidR="00A731A2" w:rsidRPr="0019592B" w:rsidRDefault="00A731A2" w:rsidP="00A731A2">
            <w:pPr>
              <w:rPr>
                <w:sz w:val="22"/>
                <w:szCs w:val="22"/>
              </w:rPr>
            </w:pPr>
          </w:p>
          <w:p w14:paraId="240A710E" w14:textId="77777777" w:rsidR="00A731A2" w:rsidRPr="0019592B" w:rsidRDefault="00A731A2" w:rsidP="00A731A2">
            <w:pPr>
              <w:rPr>
                <w:sz w:val="22"/>
                <w:szCs w:val="22"/>
              </w:rPr>
            </w:pPr>
            <w:r w:rsidRPr="0019592B">
              <w:rPr>
                <w:sz w:val="22"/>
                <w:szCs w:val="22"/>
              </w:rPr>
              <w:t>SLT</w:t>
            </w:r>
          </w:p>
          <w:p w14:paraId="3F9FF7FC" w14:textId="77777777" w:rsidR="00A731A2" w:rsidRPr="0019592B" w:rsidRDefault="00A731A2" w:rsidP="00A731A2">
            <w:pPr>
              <w:rPr>
                <w:sz w:val="22"/>
                <w:szCs w:val="22"/>
              </w:rPr>
            </w:pPr>
          </w:p>
          <w:p w14:paraId="76F9467A" w14:textId="77777777" w:rsidR="00A731A2" w:rsidRPr="0019592B" w:rsidRDefault="00A731A2" w:rsidP="00A731A2">
            <w:pPr>
              <w:rPr>
                <w:sz w:val="22"/>
                <w:szCs w:val="22"/>
              </w:rPr>
            </w:pPr>
          </w:p>
          <w:p w14:paraId="41395638" w14:textId="77777777" w:rsidR="00A731A2" w:rsidRPr="0019592B" w:rsidRDefault="00A731A2" w:rsidP="00A731A2">
            <w:pPr>
              <w:rPr>
                <w:sz w:val="22"/>
                <w:szCs w:val="22"/>
              </w:rPr>
            </w:pPr>
          </w:p>
          <w:p w14:paraId="4FAD8C5E" w14:textId="77777777" w:rsidR="00A731A2" w:rsidRPr="0019592B" w:rsidRDefault="00A731A2" w:rsidP="00A731A2">
            <w:pPr>
              <w:rPr>
                <w:sz w:val="22"/>
                <w:szCs w:val="22"/>
              </w:rPr>
            </w:pPr>
          </w:p>
          <w:p w14:paraId="61EE835D" w14:textId="555F6F59" w:rsidR="00A731A2" w:rsidRPr="0019592B" w:rsidRDefault="00A731A2" w:rsidP="00A731A2">
            <w:pPr>
              <w:rPr>
                <w:sz w:val="22"/>
                <w:szCs w:val="22"/>
              </w:rPr>
            </w:pPr>
          </w:p>
          <w:p w14:paraId="16326E0A" w14:textId="77777777" w:rsidR="00A731A2" w:rsidRPr="0019592B" w:rsidRDefault="00A731A2" w:rsidP="00A731A2">
            <w:pPr>
              <w:rPr>
                <w:sz w:val="22"/>
                <w:szCs w:val="22"/>
              </w:rPr>
            </w:pPr>
          </w:p>
          <w:p w14:paraId="236B74A7" w14:textId="475494ED" w:rsidR="00A731A2" w:rsidRPr="0019592B" w:rsidRDefault="00A731A2" w:rsidP="00A731A2">
            <w:pPr>
              <w:rPr>
                <w:sz w:val="22"/>
                <w:szCs w:val="22"/>
              </w:rPr>
            </w:pPr>
            <w:r w:rsidRPr="0019592B">
              <w:rPr>
                <w:sz w:val="22"/>
                <w:szCs w:val="22"/>
              </w:rPr>
              <w:t>Staff</w:t>
            </w:r>
          </w:p>
        </w:tc>
        <w:tc>
          <w:tcPr>
            <w:tcW w:w="1418" w:type="dxa"/>
            <w:shd w:val="clear" w:color="auto" w:fill="auto"/>
          </w:tcPr>
          <w:p w14:paraId="4FEECCD0" w14:textId="34101EC1" w:rsidR="00A731A2" w:rsidRPr="00047758" w:rsidRDefault="00A731A2" w:rsidP="00A731A2">
            <w:pPr>
              <w:shd w:val="clear" w:color="auto" w:fill="FFFFFF" w:themeFill="background1"/>
              <w:rPr>
                <w:color w:val="00B050"/>
                <w:sz w:val="22"/>
                <w:szCs w:val="22"/>
              </w:rPr>
            </w:pPr>
            <w:r w:rsidRPr="00047758">
              <w:rPr>
                <w:color w:val="00B050"/>
                <w:sz w:val="22"/>
                <w:szCs w:val="22"/>
              </w:rPr>
              <w:t>£2</w:t>
            </w:r>
            <w:r w:rsidR="00F6701E">
              <w:rPr>
                <w:color w:val="00B050"/>
                <w:sz w:val="22"/>
                <w:szCs w:val="22"/>
              </w:rPr>
              <w:t>,</w:t>
            </w:r>
            <w:r w:rsidR="00246CB2">
              <w:rPr>
                <w:color w:val="00B050"/>
                <w:sz w:val="22"/>
                <w:szCs w:val="22"/>
              </w:rPr>
              <w:t>4</w:t>
            </w:r>
            <w:r w:rsidRPr="00047758">
              <w:rPr>
                <w:color w:val="00B050"/>
                <w:sz w:val="22"/>
                <w:szCs w:val="22"/>
              </w:rPr>
              <w:t>00</w:t>
            </w:r>
          </w:p>
          <w:p w14:paraId="1734192A" w14:textId="77777777" w:rsidR="00A731A2" w:rsidRPr="0019592B" w:rsidRDefault="00A731A2" w:rsidP="00A731A2">
            <w:pPr>
              <w:rPr>
                <w:sz w:val="22"/>
                <w:szCs w:val="22"/>
              </w:rPr>
            </w:pPr>
          </w:p>
          <w:p w14:paraId="7564E44E" w14:textId="77777777" w:rsidR="00A731A2" w:rsidRPr="0019592B" w:rsidRDefault="00A731A2" w:rsidP="00A731A2">
            <w:pPr>
              <w:rPr>
                <w:sz w:val="22"/>
                <w:szCs w:val="22"/>
              </w:rPr>
            </w:pPr>
          </w:p>
          <w:p w14:paraId="3A977A33" w14:textId="77777777" w:rsidR="00A731A2" w:rsidRPr="0019592B" w:rsidRDefault="00A731A2" w:rsidP="00A731A2">
            <w:pPr>
              <w:rPr>
                <w:sz w:val="22"/>
                <w:szCs w:val="22"/>
              </w:rPr>
            </w:pPr>
          </w:p>
          <w:p w14:paraId="6037C5BA" w14:textId="77777777" w:rsidR="00A731A2" w:rsidRPr="0019592B" w:rsidRDefault="00A731A2" w:rsidP="00A731A2">
            <w:pPr>
              <w:rPr>
                <w:sz w:val="22"/>
                <w:szCs w:val="22"/>
              </w:rPr>
            </w:pPr>
          </w:p>
          <w:p w14:paraId="12E23306" w14:textId="638D0545" w:rsidR="00A731A2" w:rsidRPr="00047758" w:rsidRDefault="00A731A2" w:rsidP="00A731A2">
            <w:pPr>
              <w:shd w:val="clear" w:color="auto" w:fill="FFFFFF" w:themeFill="background1"/>
              <w:tabs>
                <w:tab w:val="left" w:pos="1005"/>
              </w:tabs>
              <w:rPr>
                <w:color w:val="00B050"/>
                <w:sz w:val="22"/>
                <w:szCs w:val="22"/>
              </w:rPr>
            </w:pPr>
            <w:r w:rsidRPr="00047758">
              <w:rPr>
                <w:color w:val="00B050"/>
                <w:sz w:val="22"/>
                <w:szCs w:val="22"/>
              </w:rPr>
              <w:t>£</w:t>
            </w:r>
            <w:r w:rsidR="00F6701E">
              <w:rPr>
                <w:color w:val="00B050"/>
                <w:sz w:val="22"/>
                <w:szCs w:val="22"/>
              </w:rPr>
              <w:t>3,300</w:t>
            </w:r>
          </w:p>
          <w:p w14:paraId="0ACC2860" w14:textId="77777777" w:rsidR="00A731A2" w:rsidRPr="0019592B" w:rsidRDefault="00A731A2" w:rsidP="00A731A2">
            <w:pPr>
              <w:shd w:val="clear" w:color="auto" w:fill="FFFFFF" w:themeFill="background1"/>
              <w:rPr>
                <w:sz w:val="22"/>
                <w:szCs w:val="22"/>
              </w:rPr>
            </w:pPr>
          </w:p>
          <w:p w14:paraId="5528A6CA" w14:textId="77777777" w:rsidR="00A731A2" w:rsidRDefault="00A731A2" w:rsidP="00A731A2">
            <w:pPr>
              <w:shd w:val="clear" w:color="auto" w:fill="FFFFFF" w:themeFill="background1"/>
              <w:rPr>
                <w:sz w:val="22"/>
                <w:szCs w:val="22"/>
                <w:highlight w:val="yellow"/>
              </w:rPr>
            </w:pPr>
          </w:p>
          <w:p w14:paraId="1B9B00D2" w14:textId="77777777" w:rsidR="00A731A2" w:rsidRDefault="00A731A2" w:rsidP="00A731A2">
            <w:pPr>
              <w:shd w:val="clear" w:color="auto" w:fill="FFFFFF" w:themeFill="background1"/>
              <w:rPr>
                <w:sz w:val="22"/>
                <w:szCs w:val="22"/>
                <w:highlight w:val="yellow"/>
              </w:rPr>
            </w:pPr>
          </w:p>
          <w:p w14:paraId="23C3B5F5" w14:textId="77777777" w:rsidR="00A731A2" w:rsidRDefault="00A731A2" w:rsidP="00A731A2">
            <w:pPr>
              <w:shd w:val="clear" w:color="auto" w:fill="FFFFFF" w:themeFill="background1"/>
              <w:rPr>
                <w:sz w:val="22"/>
                <w:szCs w:val="22"/>
                <w:highlight w:val="yellow"/>
              </w:rPr>
            </w:pPr>
          </w:p>
          <w:p w14:paraId="6E4F7CE5" w14:textId="77777777" w:rsidR="00A731A2" w:rsidRDefault="00A731A2" w:rsidP="00A731A2">
            <w:pPr>
              <w:shd w:val="clear" w:color="auto" w:fill="FFFFFF" w:themeFill="background1"/>
              <w:rPr>
                <w:sz w:val="22"/>
                <w:szCs w:val="22"/>
                <w:highlight w:val="yellow"/>
              </w:rPr>
            </w:pPr>
          </w:p>
          <w:p w14:paraId="6C670208" w14:textId="5D9CFDBA" w:rsidR="00A731A2" w:rsidRPr="0019592B" w:rsidRDefault="00A731A2" w:rsidP="00A731A2">
            <w:pPr>
              <w:shd w:val="clear" w:color="auto" w:fill="FFFFFF" w:themeFill="background1"/>
              <w:rPr>
                <w:sz w:val="22"/>
                <w:szCs w:val="22"/>
              </w:rPr>
            </w:pPr>
            <w:r w:rsidRPr="00F31D46">
              <w:rPr>
                <w:color w:val="00B050"/>
                <w:sz w:val="22"/>
                <w:szCs w:val="22"/>
              </w:rPr>
              <w:t>£</w:t>
            </w:r>
            <w:r w:rsidR="006C015B">
              <w:rPr>
                <w:color w:val="00B050"/>
                <w:sz w:val="22"/>
                <w:szCs w:val="22"/>
              </w:rPr>
              <w:t>7</w:t>
            </w:r>
            <w:r w:rsidRPr="00F31D46">
              <w:rPr>
                <w:color w:val="00B050"/>
                <w:sz w:val="22"/>
                <w:szCs w:val="22"/>
              </w:rPr>
              <w:t>00</w:t>
            </w:r>
          </w:p>
        </w:tc>
        <w:tc>
          <w:tcPr>
            <w:tcW w:w="2126" w:type="dxa"/>
            <w:shd w:val="clear" w:color="auto" w:fill="auto"/>
          </w:tcPr>
          <w:p w14:paraId="7057E240" w14:textId="77777777" w:rsidR="00A731A2" w:rsidRPr="0019592B" w:rsidRDefault="00A731A2" w:rsidP="00A731A2">
            <w:pPr>
              <w:rPr>
                <w:sz w:val="22"/>
                <w:szCs w:val="22"/>
              </w:rPr>
            </w:pPr>
            <w:r w:rsidRPr="0019592B">
              <w:rPr>
                <w:sz w:val="22"/>
                <w:szCs w:val="22"/>
              </w:rPr>
              <w:t>Review learning behaviours within classes through formal observations and drop ins</w:t>
            </w:r>
          </w:p>
          <w:p w14:paraId="2F7E0842" w14:textId="77777777" w:rsidR="00A731A2" w:rsidRDefault="00A731A2" w:rsidP="00A731A2">
            <w:pPr>
              <w:rPr>
                <w:sz w:val="22"/>
                <w:szCs w:val="22"/>
              </w:rPr>
            </w:pPr>
          </w:p>
          <w:p w14:paraId="23F21637" w14:textId="14E6AF94" w:rsidR="00A731A2" w:rsidRDefault="00A731A2" w:rsidP="00A731A2">
            <w:pPr>
              <w:rPr>
                <w:sz w:val="22"/>
                <w:szCs w:val="22"/>
              </w:rPr>
            </w:pPr>
            <w:r>
              <w:rPr>
                <w:sz w:val="22"/>
                <w:szCs w:val="22"/>
              </w:rPr>
              <w:t>Analyse of CPOMS (monitored each day with Half Termly Report)</w:t>
            </w:r>
          </w:p>
          <w:p w14:paraId="6AC2CDD2" w14:textId="77777777" w:rsidR="00A731A2" w:rsidRDefault="00A731A2" w:rsidP="00A731A2">
            <w:pPr>
              <w:rPr>
                <w:sz w:val="22"/>
                <w:szCs w:val="22"/>
              </w:rPr>
            </w:pPr>
          </w:p>
          <w:p w14:paraId="46C5E52B" w14:textId="194AEF16" w:rsidR="00A731A2" w:rsidRPr="0019592B" w:rsidRDefault="00A731A2" w:rsidP="00A731A2">
            <w:pPr>
              <w:rPr>
                <w:sz w:val="22"/>
                <w:szCs w:val="22"/>
              </w:rPr>
            </w:pPr>
            <w:r w:rsidRPr="0019592B">
              <w:rPr>
                <w:sz w:val="22"/>
                <w:szCs w:val="22"/>
              </w:rPr>
              <w:t>Evaluate half-termly</w:t>
            </w:r>
          </w:p>
        </w:tc>
        <w:tc>
          <w:tcPr>
            <w:tcW w:w="2551" w:type="dxa"/>
            <w:shd w:val="clear" w:color="auto" w:fill="auto"/>
          </w:tcPr>
          <w:p w14:paraId="30F56AA1" w14:textId="7B97F761" w:rsidR="00A731A2" w:rsidRPr="00AA55D7" w:rsidRDefault="00A731A2" w:rsidP="00A731A2">
            <w:pPr>
              <w:rPr>
                <w:rFonts w:ascii="Arial Narrow" w:hAnsi="Arial Narrow"/>
                <w:sz w:val="22"/>
                <w:szCs w:val="22"/>
              </w:rPr>
            </w:pPr>
          </w:p>
        </w:tc>
      </w:tr>
      <w:tr w:rsidR="00A731A2" w:rsidRPr="00331D39" w14:paraId="2AD36EB0" w14:textId="77777777" w:rsidTr="00066D0C">
        <w:trPr>
          <w:trHeight w:val="1406"/>
        </w:trPr>
        <w:tc>
          <w:tcPr>
            <w:tcW w:w="2268" w:type="dxa"/>
            <w:gridSpan w:val="2"/>
            <w:shd w:val="clear" w:color="auto" w:fill="auto"/>
          </w:tcPr>
          <w:p w14:paraId="6760E9D9" w14:textId="39FBFA4D" w:rsidR="00A731A2" w:rsidRPr="0019592B" w:rsidRDefault="00A731A2" w:rsidP="00A731A2">
            <w:pPr>
              <w:rPr>
                <w:sz w:val="22"/>
                <w:szCs w:val="22"/>
              </w:rPr>
            </w:pPr>
            <w:r w:rsidRPr="0019592B">
              <w:rPr>
                <w:sz w:val="22"/>
                <w:szCs w:val="22"/>
              </w:rPr>
              <w:t xml:space="preserve">Supporting Children’s learning in Writing/Reading/Maths </w:t>
            </w:r>
          </w:p>
          <w:p w14:paraId="14889DA9" w14:textId="58150647" w:rsidR="00A731A2" w:rsidRPr="0019592B" w:rsidRDefault="00A731A2" w:rsidP="00A731A2">
            <w:pPr>
              <w:rPr>
                <w:b/>
                <w:bCs/>
                <w:sz w:val="22"/>
                <w:szCs w:val="22"/>
              </w:rPr>
            </w:pPr>
            <w:r w:rsidRPr="0019592B">
              <w:rPr>
                <w:b/>
                <w:bCs/>
                <w:sz w:val="22"/>
                <w:szCs w:val="22"/>
              </w:rPr>
              <w:t>C/D</w:t>
            </w:r>
          </w:p>
          <w:p w14:paraId="352F04E6" w14:textId="77777777" w:rsidR="00A731A2" w:rsidRPr="0019592B" w:rsidRDefault="00A731A2" w:rsidP="00A731A2">
            <w:pPr>
              <w:rPr>
                <w:sz w:val="22"/>
                <w:szCs w:val="22"/>
              </w:rPr>
            </w:pPr>
            <w:r w:rsidRPr="0019592B">
              <w:rPr>
                <w:sz w:val="22"/>
                <w:szCs w:val="22"/>
              </w:rPr>
              <w:t>Employment of TAs to support through targeted interventions in class.</w:t>
            </w:r>
          </w:p>
          <w:p w14:paraId="73421B9B" w14:textId="77777777" w:rsidR="00A731A2" w:rsidRPr="0019592B" w:rsidRDefault="00A731A2" w:rsidP="00A731A2">
            <w:pPr>
              <w:rPr>
                <w:sz w:val="22"/>
                <w:szCs w:val="22"/>
              </w:rPr>
            </w:pPr>
          </w:p>
          <w:p w14:paraId="221113DF" w14:textId="77777777" w:rsidR="00A731A2" w:rsidRPr="0019592B" w:rsidRDefault="00A731A2" w:rsidP="00A731A2">
            <w:pPr>
              <w:rPr>
                <w:sz w:val="22"/>
                <w:szCs w:val="22"/>
              </w:rPr>
            </w:pPr>
          </w:p>
          <w:p w14:paraId="04341587" w14:textId="77777777" w:rsidR="00A731A2" w:rsidRPr="0019592B" w:rsidRDefault="00A731A2" w:rsidP="00A731A2">
            <w:pPr>
              <w:rPr>
                <w:sz w:val="22"/>
                <w:szCs w:val="22"/>
              </w:rPr>
            </w:pPr>
          </w:p>
          <w:p w14:paraId="5D2A90CB" w14:textId="77777777" w:rsidR="00A731A2" w:rsidRPr="0019592B" w:rsidRDefault="00A731A2" w:rsidP="00A731A2">
            <w:pPr>
              <w:rPr>
                <w:sz w:val="22"/>
                <w:szCs w:val="22"/>
              </w:rPr>
            </w:pPr>
          </w:p>
          <w:p w14:paraId="450190CA" w14:textId="77777777" w:rsidR="00A731A2" w:rsidRPr="0019592B" w:rsidRDefault="00A731A2" w:rsidP="00A731A2">
            <w:pPr>
              <w:rPr>
                <w:sz w:val="22"/>
                <w:szCs w:val="22"/>
              </w:rPr>
            </w:pPr>
          </w:p>
          <w:p w14:paraId="7F58F08A" w14:textId="761F8554" w:rsidR="00A731A2" w:rsidRPr="0019592B" w:rsidRDefault="00A731A2" w:rsidP="00A731A2">
            <w:pPr>
              <w:rPr>
                <w:sz w:val="22"/>
                <w:szCs w:val="22"/>
              </w:rPr>
            </w:pPr>
          </w:p>
          <w:p w14:paraId="404448F7" w14:textId="77777777" w:rsidR="00A731A2" w:rsidRPr="0019592B" w:rsidRDefault="00A731A2" w:rsidP="00A731A2">
            <w:pPr>
              <w:rPr>
                <w:sz w:val="22"/>
                <w:szCs w:val="22"/>
              </w:rPr>
            </w:pPr>
            <w:r w:rsidRPr="0019592B">
              <w:rPr>
                <w:sz w:val="22"/>
                <w:szCs w:val="22"/>
              </w:rPr>
              <w:t>Employment of TAs to support small group work supporting PP needs during class teaching sessions.</w:t>
            </w:r>
          </w:p>
          <w:p w14:paraId="16B002CD" w14:textId="77777777" w:rsidR="00A731A2" w:rsidRPr="0019592B" w:rsidRDefault="00A731A2" w:rsidP="00A731A2">
            <w:pPr>
              <w:rPr>
                <w:sz w:val="22"/>
                <w:szCs w:val="22"/>
              </w:rPr>
            </w:pPr>
          </w:p>
          <w:p w14:paraId="7968287E" w14:textId="77777777" w:rsidR="00A731A2" w:rsidRPr="0019592B" w:rsidRDefault="00A731A2" w:rsidP="00A731A2">
            <w:pPr>
              <w:rPr>
                <w:sz w:val="22"/>
                <w:szCs w:val="22"/>
              </w:rPr>
            </w:pPr>
          </w:p>
          <w:p w14:paraId="2BE6688E" w14:textId="77777777" w:rsidR="00A731A2" w:rsidRPr="0019592B" w:rsidRDefault="00A731A2" w:rsidP="00A731A2">
            <w:pPr>
              <w:rPr>
                <w:sz w:val="22"/>
                <w:szCs w:val="22"/>
              </w:rPr>
            </w:pPr>
          </w:p>
          <w:p w14:paraId="11474FF6" w14:textId="47C2B3A8" w:rsidR="00A731A2" w:rsidRDefault="00A731A2" w:rsidP="00A731A2">
            <w:pPr>
              <w:rPr>
                <w:sz w:val="22"/>
                <w:szCs w:val="22"/>
              </w:rPr>
            </w:pPr>
          </w:p>
          <w:p w14:paraId="13730E06" w14:textId="3FEDB56D" w:rsidR="00A731A2" w:rsidRDefault="00A731A2" w:rsidP="00A731A2">
            <w:pPr>
              <w:rPr>
                <w:sz w:val="22"/>
                <w:szCs w:val="22"/>
              </w:rPr>
            </w:pPr>
          </w:p>
          <w:p w14:paraId="1D55E7BF" w14:textId="03A8595D" w:rsidR="00A731A2" w:rsidRDefault="00A731A2" w:rsidP="00A731A2">
            <w:pPr>
              <w:rPr>
                <w:sz w:val="22"/>
                <w:szCs w:val="22"/>
              </w:rPr>
            </w:pPr>
          </w:p>
          <w:p w14:paraId="6C79097E" w14:textId="77777777" w:rsidR="00A731A2" w:rsidRPr="0019592B" w:rsidRDefault="00A731A2" w:rsidP="00A731A2">
            <w:pPr>
              <w:rPr>
                <w:sz w:val="22"/>
                <w:szCs w:val="22"/>
              </w:rPr>
            </w:pPr>
          </w:p>
          <w:p w14:paraId="0E5AA26F" w14:textId="5A646DCA" w:rsidR="00A731A2" w:rsidRPr="0019592B" w:rsidRDefault="00A731A2" w:rsidP="00A731A2">
            <w:pPr>
              <w:rPr>
                <w:sz w:val="22"/>
                <w:szCs w:val="22"/>
              </w:rPr>
            </w:pPr>
            <w:r w:rsidRPr="0019592B">
              <w:rPr>
                <w:sz w:val="22"/>
                <w:szCs w:val="22"/>
              </w:rPr>
              <w:t>Passion for Learning</w:t>
            </w:r>
          </w:p>
        </w:tc>
        <w:tc>
          <w:tcPr>
            <w:tcW w:w="880" w:type="dxa"/>
            <w:shd w:val="clear" w:color="auto" w:fill="auto"/>
          </w:tcPr>
          <w:p w14:paraId="4D0742D7" w14:textId="65CA46A4" w:rsidR="00A731A2" w:rsidRPr="0019592B" w:rsidRDefault="00A731A2" w:rsidP="00A731A2">
            <w:pPr>
              <w:rPr>
                <w:sz w:val="22"/>
                <w:szCs w:val="22"/>
              </w:rPr>
            </w:pPr>
            <w:r w:rsidRPr="0019592B">
              <w:rPr>
                <w:sz w:val="22"/>
                <w:szCs w:val="22"/>
              </w:rPr>
              <w:lastRenderedPageBreak/>
              <w:t>Small Group Tuition +4</w:t>
            </w:r>
          </w:p>
          <w:p w14:paraId="623C31A7" w14:textId="2D66D329" w:rsidR="00A731A2" w:rsidRPr="0019592B" w:rsidRDefault="00A731A2" w:rsidP="00A731A2">
            <w:pPr>
              <w:rPr>
                <w:sz w:val="22"/>
                <w:szCs w:val="22"/>
              </w:rPr>
            </w:pPr>
          </w:p>
          <w:p w14:paraId="201CCBD4" w14:textId="3529A9C3" w:rsidR="00A731A2" w:rsidRPr="0019592B" w:rsidRDefault="00A731A2" w:rsidP="00A731A2">
            <w:pPr>
              <w:rPr>
                <w:sz w:val="22"/>
                <w:szCs w:val="22"/>
              </w:rPr>
            </w:pPr>
          </w:p>
          <w:p w14:paraId="3DF0778F" w14:textId="771C3BAD" w:rsidR="00A731A2" w:rsidRPr="0019592B" w:rsidRDefault="00A731A2" w:rsidP="00A731A2">
            <w:pPr>
              <w:rPr>
                <w:sz w:val="22"/>
                <w:szCs w:val="22"/>
              </w:rPr>
            </w:pPr>
            <w:r w:rsidRPr="0019592B">
              <w:rPr>
                <w:sz w:val="22"/>
                <w:szCs w:val="22"/>
              </w:rPr>
              <w:t>1,2,3,4, 6</w:t>
            </w:r>
          </w:p>
          <w:p w14:paraId="347D7CCC" w14:textId="4762DDEC" w:rsidR="00A731A2" w:rsidRPr="0019592B" w:rsidRDefault="00A731A2" w:rsidP="00A731A2">
            <w:pPr>
              <w:rPr>
                <w:sz w:val="22"/>
                <w:szCs w:val="22"/>
              </w:rPr>
            </w:pPr>
          </w:p>
          <w:p w14:paraId="31455742" w14:textId="79D770D2" w:rsidR="00A731A2" w:rsidRPr="0019592B" w:rsidRDefault="00A731A2" w:rsidP="00A731A2">
            <w:pPr>
              <w:rPr>
                <w:sz w:val="22"/>
                <w:szCs w:val="22"/>
              </w:rPr>
            </w:pPr>
          </w:p>
          <w:p w14:paraId="1692C11C" w14:textId="04781ED5" w:rsidR="00A731A2" w:rsidRPr="0019592B" w:rsidRDefault="00A731A2" w:rsidP="00A731A2">
            <w:pPr>
              <w:rPr>
                <w:sz w:val="22"/>
                <w:szCs w:val="22"/>
              </w:rPr>
            </w:pPr>
          </w:p>
          <w:p w14:paraId="0ACD6A7E" w14:textId="0770C7F6" w:rsidR="00A731A2" w:rsidRPr="0019592B" w:rsidRDefault="00A731A2" w:rsidP="00A731A2">
            <w:pPr>
              <w:rPr>
                <w:sz w:val="22"/>
                <w:szCs w:val="22"/>
              </w:rPr>
            </w:pPr>
          </w:p>
          <w:p w14:paraId="44ACDCB1" w14:textId="46352992" w:rsidR="00A731A2" w:rsidRPr="0019592B" w:rsidRDefault="00A731A2" w:rsidP="00A731A2">
            <w:pPr>
              <w:rPr>
                <w:sz w:val="22"/>
                <w:szCs w:val="22"/>
              </w:rPr>
            </w:pPr>
          </w:p>
          <w:p w14:paraId="5748A68D" w14:textId="3D19D0DB" w:rsidR="00A731A2" w:rsidRPr="0019592B" w:rsidRDefault="00A731A2" w:rsidP="00A731A2">
            <w:pPr>
              <w:rPr>
                <w:sz w:val="22"/>
                <w:szCs w:val="22"/>
              </w:rPr>
            </w:pPr>
          </w:p>
          <w:p w14:paraId="7EDE6DFB" w14:textId="77777777" w:rsidR="00A731A2" w:rsidRPr="0019592B" w:rsidRDefault="00A731A2" w:rsidP="00A731A2">
            <w:pPr>
              <w:rPr>
                <w:sz w:val="22"/>
                <w:szCs w:val="22"/>
              </w:rPr>
            </w:pPr>
            <w:r w:rsidRPr="0019592B">
              <w:rPr>
                <w:sz w:val="22"/>
                <w:szCs w:val="22"/>
              </w:rPr>
              <w:t>1,2,3,4</w:t>
            </w:r>
          </w:p>
          <w:p w14:paraId="362E241B" w14:textId="77777777" w:rsidR="00A731A2" w:rsidRPr="0019592B" w:rsidRDefault="00A731A2" w:rsidP="00A731A2">
            <w:pPr>
              <w:rPr>
                <w:sz w:val="22"/>
                <w:szCs w:val="22"/>
              </w:rPr>
            </w:pPr>
          </w:p>
          <w:p w14:paraId="40B49BF3" w14:textId="77777777" w:rsidR="00A731A2" w:rsidRPr="0019592B" w:rsidRDefault="00A731A2" w:rsidP="00A731A2">
            <w:pPr>
              <w:rPr>
                <w:sz w:val="22"/>
                <w:szCs w:val="22"/>
              </w:rPr>
            </w:pPr>
          </w:p>
          <w:p w14:paraId="4616333F" w14:textId="2BEDBBF3" w:rsidR="00A731A2" w:rsidRPr="0019592B" w:rsidRDefault="00A731A2" w:rsidP="00A731A2">
            <w:pPr>
              <w:rPr>
                <w:sz w:val="22"/>
                <w:szCs w:val="22"/>
              </w:rPr>
            </w:pPr>
          </w:p>
        </w:tc>
        <w:tc>
          <w:tcPr>
            <w:tcW w:w="2381" w:type="dxa"/>
            <w:shd w:val="clear" w:color="auto" w:fill="auto"/>
          </w:tcPr>
          <w:p w14:paraId="22222044" w14:textId="4B8C6F1E" w:rsidR="00A731A2" w:rsidRPr="0019592B" w:rsidRDefault="00A731A2" w:rsidP="00A731A2">
            <w:pPr>
              <w:rPr>
                <w:sz w:val="22"/>
                <w:szCs w:val="22"/>
              </w:rPr>
            </w:pPr>
            <w:r w:rsidRPr="0019592B">
              <w:rPr>
                <w:sz w:val="22"/>
                <w:szCs w:val="22"/>
              </w:rPr>
              <w:t>Improved outcomes at end of Key Stage tests.</w:t>
            </w:r>
          </w:p>
          <w:p w14:paraId="658FC177" w14:textId="77777777" w:rsidR="00A731A2" w:rsidRPr="0019592B" w:rsidRDefault="00A731A2" w:rsidP="00A731A2">
            <w:pPr>
              <w:rPr>
                <w:sz w:val="22"/>
                <w:szCs w:val="22"/>
              </w:rPr>
            </w:pPr>
          </w:p>
          <w:p w14:paraId="094B0743" w14:textId="7A8DAED2" w:rsidR="00A731A2" w:rsidRPr="0019592B" w:rsidRDefault="00A731A2" w:rsidP="00A731A2">
            <w:pPr>
              <w:rPr>
                <w:sz w:val="22"/>
                <w:szCs w:val="22"/>
              </w:rPr>
            </w:pPr>
            <w:r w:rsidRPr="0019592B">
              <w:rPr>
                <w:sz w:val="22"/>
                <w:szCs w:val="22"/>
              </w:rPr>
              <w:t>Improvement in levels of attainm</w:t>
            </w:r>
            <w:r>
              <w:rPr>
                <w:sz w:val="22"/>
                <w:szCs w:val="22"/>
              </w:rPr>
              <w:t xml:space="preserve">ent according to Sonar Tracker </w:t>
            </w:r>
            <w:r w:rsidRPr="0019592B">
              <w:rPr>
                <w:sz w:val="22"/>
                <w:szCs w:val="22"/>
              </w:rPr>
              <w:t>evaluations.</w:t>
            </w:r>
          </w:p>
          <w:p w14:paraId="1E3572CB" w14:textId="77777777" w:rsidR="00A731A2" w:rsidRPr="0019592B" w:rsidRDefault="00A731A2" w:rsidP="00A731A2">
            <w:pPr>
              <w:rPr>
                <w:sz w:val="22"/>
                <w:szCs w:val="22"/>
              </w:rPr>
            </w:pPr>
          </w:p>
          <w:p w14:paraId="03818854" w14:textId="77777777" w:rsidR="00A731A2" w:rsidRPr="0019592B" w:rsidRDefault="00A731A2" w:rsidP="00A731A2">
            <w:pPr>
              <w:rPr>
                <w:sz w:val="22"/>
                <w:szCs w:val="22"/>
              </w:rPr>
            </w:pPr>
          </w:p>
          <w:p w14:paraId="1E62497E" w14:textId="77777777" w:rsidR="00A731A2" w:rsidRPr="0019592B" w:rsidRDefault="00A731A2" w:rsidP="00A731A2">
            <w:pPr>
              <w:rPr>
                <w:sz w:val="22"/>
                <w:szCs w:val="22"/>
              </w:rPr>
            </w:pPr>
          </w:p>
          <w:p w14:paraId="3BAA3817" w14:textId="77777777" w:rsidR="00A731A2" w:rsidRPr="0019592B" w:rsidRDefault="00A731A2" w:rsidP="00A731A2">
            <w:pPr>
              <w:rPr>
                <w:sz w:val="22"/>
                <w:szCs w:val="22"/>
              </w:rPr>
            </w:pPr>
          </w:p>
          <w:p w14:paraId="0C369F67" w14:textId="77777777" w:rsidR="00A731A2" w:rsidRPr="0019592B" w:rsidRDefault="00A731A2" w:rsidP="00A731A2">
            <w:pPr>
              <w:rPr>
                <w:sz w:val="22"/>
                <w:szCs w:val="22"/>
              </w:rPr>
            </w:pPr>
          </w:p>
          <w:p w14:paraId="67A17823" w14:textId="257CD355" w:rsidR="00A731A2" w:rsidRDefault="00A731A2" w:rsidP="00A731A2">
            <w:pPr>
              <w:rPr>
                <w:sz w:val="22"/>
                <w:szCs w:val="22"/>
              </w:rPr>
            </w:pPr>
          </w:p>
          <w:p w14:paraId="40C43567" w14:textId="77777777" w:rsidR="00A731A2" w:rsidRPr="0019592B" w:rsidRDefault="00A731A2" w:rsidP="00A731A2">
            <w:pPr>
              <w:rPr>
                <w:sz w:val="22"/>
                <w:szCs w:val="22"/>
              </w:rPr>
            </w:pPr>
          </w:p>
          <w:p w14:paraId="2F0E2928" w14:textId="77777777" w:rsidR="00A731A2" w:rsidRPr="0019592B" w:rsidRDefault="00A731A2" w:rsidP="00A731A2">
            <w:pPr>
              <w:rPr>
                <w:sz w:val="22"/>
                <w:szCs w:val="22"/>
              </w:rPr>
            </w:pPr>
            <w:r w:rsidRPr="0019592B">
              <w:rPr>
                <w:sz w:val="22"/>
                <w:szCs w:val="22"/>
              </w:rPr>
              <w:t>Improvement of pupils’ ability to apply themselves to learning.</w:t>
            </w:r>
          </w:p>
          <w:p w14:paraId="4216F06F" w14:textId="77777777" w:rsidR="00A731A2" w:rsidRPr="0019592B" w:rsidRDefault="00A731A2" w:rsidP="00A731A2">
            <w:pPr>
              <w:rPr>
                <w:sz w:val="22"/>
                <w:szCs w:val="22"/>
              </w:rPr>
            </w:pPr>
            <w:r w:rsidRPr="0019592B">
              <w:rPr>
                <w:sz w:val="22"/>
                <w:szCs w:val="22"/>
              </w:rPr>
              <w:t>Positive learning behaviours established and lead to improved outcomes.</w:t>
            </w:r>
          </w:p>
          <w:p w14:paraId="59D4B23A" w14:textId="77777777" w:rsidR="00A731A2" w:rsidRPr="0019592B" w:rsidRDefault="00A731A2" w:rsidP="00A731A2">
            <w:pPr>
              <w:rPr>
                <w:sz w:val="22"/>
                <w:szCs w:val="22"/>
              </w:rPr>
            </w:pPr>
          </w:p>
          <w:p w14:paraId="4FC63EB9" w14:textId="77777777" w:rsidR="00A731A2" w:rsidRPr="0019592B" w:rsidRDefault="00A731A2" w:rsidP="00A731A2">
            <w:pPr>
              <w:rPr>
                <w:sz w:val="22"/>
                <w:szCs w:val="22"/>
              </w:rPr>
            </w:pPr>
          </w:p>
          <w:p w14:paraId="7704E161" w14:textId="35B4453A" w:rsidR="00A731A2" w:rsidRDefault="00A731A2" w:rsidP="00A731A2">
            <w:pPr>
              <w:rPr>
                <w:sz w:val="22"/>
                <w:szCs w:val="22"/>
              </w:rPr>
            </w:pPr>
          </w:p>
          <w:p w14:paraId="5FD08E0C" w14:textId="5EE6433D" w:rsidR="00A731A2" w:rsidRDefault="00A731A2" w:rsidP="00A731A2">
            <w:pPr>
              <w:rPr>
                <w:sz w:val="22"/>
                <w:szCs w:val="22"/>
              </w:rPr>
            </w:pPr>
          </w:p>
          <w:p w14:paraId="42AE760B" w14:textId="77777777" w:rsidR="00A731A2" w:rsidRPr="0019592B" w:rsidRDefault="00A731A2" w:rsidP="00A731A2">
            <w:pPr>
              <w:rPr>
                <w:sz w:val="22"/>
                <w:szCs w:val="22"/>
              </w:rPr>
            </w:pPr>
          </w:p>
          <w:p w14:paraId="5CB8D732" w14:textId="72684974" w:rsidR="00A731A2" w:rsidRPr="0019592B" w:rsidRDefault="00A731A2" w:rsidP="00A731A2">
            <w:pPr>
              <w:rPr>
                <w:sz w:val="22"/>
                <w:szCs w:val="22"/>
              </w:rPr>
            </w:pPr>
            <w:r w:rsidRPr="0019592B">
              <w:rPr>
                <w:sz w:val="22"/>
                <w:szCs w:val="22"/>
              </w:rPr>
              <w:t xml:space="preserve">Improvement in pupil’s appetite for reading with the associated increase in attainment and progress. </w:t>
            </w:r>
          </w:p>
        </w:tc>
        <w:tc>
          <w:tcPr>
            <w:tcW w:w="2835" w:type="dxa"/>
            <w:gridSpan w:val="3"/>
            <w:shd w:val="clear" w:color="auto" w:fill="auto"/>
          </w:tcPr>
          <w:p w14:paraId="77725E70" w14:textId="298474A0" w:rsidR="00A731A2" w:rsidRDefault="00A731A2" w:rsidP="00A731A2">
            <w:pPr>
              <w:rPr>
                <w:sz w:val="22"/>
                <w:szCs w:val="22"/>
              </w:rPr>
            </w:pPr>
            <w:r w:rsidRPr="0019592B">
              <w:rPr>
                <w:sz w:val="22"/>
                <w:szCs w:val="22"/>
              </w:rPr>
              <w:lastRenderedPageBreak/>
              <w:t>To support pupils from Early Years to Year 6 in class and during small targeted intervention group sessions (</w:t>
            </w:r>
            <w:r>
              <w:rPr>
                <w:sz w:val="22"/>
                <w:szCs w:val="22"/>
              </w:rPr>
              <w:t>4 A Day</w:t>
            </w:r>
            <w:r w:rsidRPr="0019592B">
              <w:rPr>
                <w:sz w:val="22"/>
                <w:szCs w:val="22"/>
              </w:rPr>
              <w:t xml:space="preserve"> Maths</w:t>
            </w:r>
            <w:r>
              <w:rPr>
                <w:sz w:val="22"/>
                <w:szCs w:val="22"/>
              </w:rPr>
              <w:t>, same day maths intervention, P</w:t>
            </w:r>
            <w:r w:rsidRPr="0019592B">
              <w:rPr>
                <w:sz w:val="22"/>
                <w:szCs w:val="22"/>
              </w:rPr>
              <w:t>honics intervention and reading/writing intervention with Wave 3 elemen</w:t>
            </w:r>
            <w:r>
              <w:rPr>
                <w:sz w:val="22"/>
                <w:szCs w:val="22"/>
              </w:rPr>
              <w:t>ts</w:t>
            </w:r>
            <w:r w:rsidRPr="0019592B">
              <w:rPr>
                <w:sz w:val="22"/>
                <w:szCs w:val="22"/>
              </w:rPr>
              <w:t xml:space="preserve">)– providing pastoral support to ensure engagement in learning. </w:t>
            </w:r>
          </w:p>
          <w:p w14:paraId="7F25333A" w14:textId="77777777" w:rsidR="00A731A2" w:rsidRPr="0019592B" w:rsidRDefault="00A731A2" w:rsidP="00A731A2">
            <w:pPr>
              <w:rPr>
                <w:sz w:val="22"/>
                <w:szCs w:val="22"/>
              </w:rPr>
            </w:pPr>
          </w:p>
          <w:p w14:paraId="44C35E22" w14:textId="77777777" w:rsidR="00A731A2" w:rsidRPr="0019592B" w:rsidRDefault="00A731A2" w:rsidP="00A731A2">
            <w:pPr>
              <w:rPr>
                <w:sz w:val="22"/>
                <w:szCs w:val="22"/>
              </w:rPr>
            </w:pPr>
            <w:r w:rsidRPr="0019592B">
              <w:rPr>
                <w:sz w:val="22"/>
                <w:szCs w:val="22"/>
              </w:rPr>
              <w:t>Improved outcomes and accelerated progress from low starting points.</w:t>
            </w:r>
          </w:p>
          <w:p w14:paraId="3C987038" w14:textId="147DB5CD" w:rsidR="00A731A2" w:rsidRPr="0019592B" w:rsidRDefault="00A731A2" w:rsidP="00A731A2">
            <w:pPr>
              <w:rPr>
                <w:sz w:val="22"/>
                <w:szCs w:val="22"/>
              </w:rPr>
            </w:pPr>
          </w:p>
          <w:p w14:paraId="0080FC10" w14:textId="77777777" w:rsidR="00A731A2" w:rsidRPr="0019592B" w:rsidRDefault="00A731A2" w:rsidP="00A731A2">
            <w:pPr>
              <w:rPr>
                <w:sz w:val="22"/>
                <w:szCs w:val="22"/>
              </w:rPr>
            </w:pPr>
            <w:r w:rsidRPr="0019592B">
              <w:rPr>
                <w:sz w:val="22"/>
                <w:szCs w:val="22"/>
              </w:rPr>
              <w:t xml:space="preserve">Part funding of TA class time to target small groups in English and Maths during morning sessions and application of skills in science and creative </w:t>
            </w:r>
            <w:r w:rsidRPr="0019592B">
              <w:rPr>
                <w:sz w:val="22"/>
                <w:szCs w:val="22"/>
              </w:rPr>
              <w:lastRenderedPageBreak/>
              <w:t>curriculum during afternoon sessions.</w:t>
            </w:r>
          </w:p>
          <w:p w14:paraId="3FB75356" w14:textId="39F359A4" w:rsidR="00A731A2" w:rsidRPr="0019592B" w:rsidRDefault="00A731A2" w:rsidP="00A731A2">
            <w:pPr>
              <w:rPr>
                <w:sz w:val="22"/>
                <w:szCs w:val="22"/>
              </w:rPr>
            </w:pPr>
          </w:p>
          <w:p w14:paraId="3A2474CD" w14:textId="67E7BCD6" w:rsidR="00A731A2" w:rsidRPr="0019592B" w:rsidRDefault="00A731A2" w:rsidP="00A731A2">
            <w:pPr>
              <w:rPr>
                <w:sz w:val="22"/>
                <w:szCs w:val="22"/>
              </w:rPr>
            </w:pPr>
            <w:r w:rsidRPr="0019592B">
              <w:rPr>
                <w:sz w:val="22"/>
                <w:szCs w:val="22"/>
              </w:rPr>
              <w:t>Funded volunteers for Reading and access to wider curriculum opportunities, e.g. Choir, vocational programmes.</w:t>
            </w:r>
          </w:p>
        </w:tc>
        <w:tc>
          <w:tcPr>
            <w:tcW w:w="850" w:type="dxa"/>
            <w:shd w:val="clear" w:color="auto" w:fill="auto"/>
          </w:tcPr>
          <w:p w14:paraId="7C7870D1" w14:textId="5198D0B4" w:rsidR="00A731A2" w:rsidRPr="0019592B" w:rsidRDefault="00A731A2" w:rsidP="00A731A2">
            <w:pPr>
              <w:rPr>
                <w:sz w:val="22"/>
                <w:szCs w:val="22"/>
              </w:rPr>
            </w:pPr>
            <w:r>
              <w:rPr>
                <w:sz w:val="22"/>
                <w:szCs w:val="22"/>
              </w:rPr>
              <w:lastRenderedPageBreak/>
              <w:t>AT/ LC</w:t>
            </w:r>
          </w:p>
          <w:p w14:paraId="338CEF3F" w14:textId="77777777" w:rsidR="00A731A2" w:rsidRPr="0019592B" w:rsidRDefault="00A731A2" w:rsidP="00A731A2">
            <w:pPr>
              <w:rPr>
                <w:sz w:val="22"/>
                <w:szCs w:val="22"/>
              </w:rPr>
            </w:pPr>
          </w:p>
          <w:p w14:paraId="01C24E3C" w14:textId="3B832139" w:rsidR="00A731A2" w:rsidRPr="0019592B" w:rsidRDefault="00A731A2" w:rsidP="00A731A2">
            <w:pPr>
              <w:rPr>
                <w:sz w:val="22"/>
                <w:szCs w:val="22"/>
              </w:rPr>
            </w:pPr>
            <w:r w:rsidRPr="0019592B">
              <w:rPr>
                <w:sz w:val="22"/>
                <w:szCs w:val="22"/>
              </w:rPr>
              <w:t>All TA’s</w:t>
            </w:r>
          </w:p>
          <w:p w14:paraId="40BEF8DA" w14:textId="77777777" w:rsidR="00A731A2" w:rsidRPr="0019592B" w:rsidRDefault="00A731A2" w:rsidP="00A731A2">
            <w:pPr>
              <w:rPr>
                <w:sz w:val="22"/>
                <w:szCs w:val="22"/>
              </w:rPr>
            </w:pPr>
          </w:p>
          <w:p w14:paraId="3B40AEEA" w14:textId="77777777" w:rsidR="00A731A2" w:rsidRPr="0019592B" w:rsidRDefault="00A731A2" w:rsidP="00A731A2">
            <w:pPr>
              <w:rPr>
                <w:sz w:val="22"/>
                <w:szCs w:val="22"/>
              </w:rPr>
            </w:pPr>
          </w:p>
          <w:p w14:paraId="72531BEB" w14:textId="5F7F2431" w:rsidR="00A731A2" w:rsidRPr="0019592B" w:rsidRDefault="00A731A2" w:rsidP="00A731A2">
            <w:pPr>
              <w:rPr>
                <w:sz w:val="22"/>
                <w:szCs w:val="22"/>
              </w:rPr>
            </w:pPr>
            <w:r w:rsidRPr="0019592B">
              <w:rPr>
                <w:sz w:val="22"/>
                <w:szCs w:val="22"/>
              </w:rPr>
              <w:t>Class Team</w:t>
            </w:r>
            <w:r>
              <w:rPr>
                <w:sz w:val="22"/>
                <w:szCs w:val="22"/>
              </w:rPr>
              <w:t>s</w:t>
            </w:r>
          </w:p>
          <w:p w14:paraId="2D17E82A" w14:textId="77777777" w:rsidR="00A731A2" w:rsidRPr="0019592B" w:rsidRDefault="00A731A2" w:rsidP="00A731A2">
            <w:pPr>
              <w:rPr>
                <w:sz w:val="22"/>
                <w:szCs w:val="22"/>
              </w:rPr>
            </w:pPr>
          </w:p>
          <w:p w14:paraId="09325B1E" w14:textId="77777777" w:rsidR="00A731A2" w:rsidRPr="0019592B" w:rsidRDefault="00A731A2" w:rsidP="00A731A2">
            <w:pPr>
              <w:rPr>
                <w:sz w:val="22"/>
                <w:szCs w:val="22"/>
              </w:rPr>
            </w:pPr>
          </w:p>
          <w:p w14:paraId="6BDE48CA" w14:textId="77777777" w:rsidR="00A731A2" w:rsidRPr="0019592B" w:rsidRDefault="00A731A2" w:rsidP="00A731A2">
            <w:pPr>
              <w:rPr>
                <w:sz w:val="22"/>
                <w:szCs w:val="22"/>
              </w:rPr>
            </w:pPr>
          </w:p>
          <w:p w14:paraId="499B64BE" w14:textId="77777777" w:rsidR="00A731A2" w:rsidRPr="0019592B" w:rsidRDefault="00A731A2" w:rsidP="00A731A2">
            <w:pPr>
              <w:rPr>
                <w:sz w:val="22"/>
                <w:szCs w:val="22"/>
              </w:rPr>
            </w:pPr>
          </w:p>
          <w:p w14:paraId="6974B47F" w14:textId="77777777" w:rsidR="00A731A2" w:rsidRPr="0019592B" w:rsidRDefault="00A731A2" w:rsidP="00A731A2">
            <w:pPr>
              <w:rPr>
                <w:sz w:val="22"/>
                <w:szCs w:val="22"/>
              </w:rPr>
            </w:pPr>
          </w:p>
          <w:p w14:paraId="67921F54" w14:textId="7FD621EF" w:rsidR="00A731A2" w:rsidRPr="0019592B" w:rsidRDefault="00A731A2" w:rsidP="00A731A2">
            <w:pPr>
              <w:rPr>
                <w:sz w:val="22"/>
                <w:szCs w:val="22"/>
              </w:rPr>
            </w:pPr>
          </w:p>
          <w:p w14:paraId="2C3F2935" w14:textId="77777777" w:rsidR="00A731A2" w:rsidRPr="0019592B" w:rsidRDefault="00A731A2" w:rsidP="00A731A2">
            <w:pPr>
              <w:rPr>
                <w:sz w:val="22"/>
                <w:szCs w:val="22"/>
              </w:rPr>
            </w:pPr>
            <w:r w:rsidRPr="0019592B">
              <w:rPr>
                <w:sz w:val="22"/>
                <w:szCs w:val="22"/>
              </w:rPr>
              <w:t>JP</w:t>
            </w:r>
          </w:p>
          <w:p w14:paraId="0B75C571" w14:textId="77777777" w:rsidR="00A731A2" w:rsidRPr="0019592B" w:rsidRDefault="00A731A2" w:rsidP="00A731A2">
            <w:pPr>
              <w:rPr>
                <w:sz w:val="22"/>
                <w:szCs w:val="22"/>
              </w:rPr>
            </w:pPr>
          </w:p>
          <w:p w14:paraId="0E1CAB27" w14:textId="77777777" w:rsidR="00A731A2" w:rsidRPr="0019592B" w:rsidRDefault="00A731A2" w:rsidP="00A731A2">
            <w:pPr>
              <w:rPr>
                <w:sz w:val="22"/>
                <w:szCs w:val="22"/>
              </w:rPr>
            </w:pPr>
            <w:r w:rsidRPr="0019592B">
              <w:rPr>
                <w:sz w:val="22"/>
                <w:szCs w:val="22"/>
              </w:rPr>
              <w:t>AW</w:t>
            </w:r>
          </w:p>
          <w:p w14:paraId="40244057" w14:textId="77777777" w:rsidR="00A731A2" w:rsidRPr="0019592B" w:rsidRDefault="00A731A2" w:rsidP="00A731A2">
            <w:pPr>
              <w:rPr>
                <w:sz w:val="22"/>
                <w:szCs w:val="22"/>
              </w:rPr>
            </w:pPr>
          </w:p>
          <w:p w14:paraId="041D3AF0" w14:textId="4A2513CF" w:rsidR="00A731A2" w:rsidRPr="0019592B" w:rsidRDefault="00A731A2" w:rsidP="00A731A2">
            <w:pPr>
              <w:rPr>
                <w:sz w:val="22"/>
                <w:szCs w:val="22"/>
              </w:rPr>
            </w:pPr>
            <w:r w:rsidRPr="0019592B">
              <w:rPr>
                <w:sz w:val="22"/>
                <w:szCs w:val="22"/>
              </w:rPr>
              <w:t>CR</w:t>
            </w:r>
          </w:p>
          <w:p w14:paraId="18C6C1ED" w14:textId="77777777" w:rsidR="00A731A2" w:rsidRPr="0019592B" w:rsidRDefault="00A731A2" w:rsidP="00A731A2">
            <w:pPr>
              <w:rPr>
                <w:sz w:val="22"/>
                <w:szCs w:val="22"/>
              </w:rPr>
            </w:pPr>
          </w:p>
          <w:p w14:paraId="25D6D73C" w14:textId="77777777" w:rsidR="00A731A2" w:rsidRPr="0019592B" w:rsidRDefault="00A731A2" w:rsidP="00A731A2">
            <w:pPr>
              <w:rPr>
                <w:sz w:val="22"/>
                <w:szCs w:val="22"/>
              </w:rPr>
            </w:pPr>
          </w:p>
          <w:p w14:paraId="3E0BE872" w14:textId="77777777" w:rsidR="00A731A2" w:rsidRPr="0019592B" w:rsidRDefault="00A731A2" w:rsidP="00A731A2">
            <w:pPr>
              <w:rPr>
                <w:sz w:val="22"/>
                <w:szCs w:val="22"/>
              </w:rPr>
            </w:pPr>
          </w:p>
          <w:p w14:paraId="3E9D9DB1" w14:textId="77777777" w:rsidR="00A731A2" w:rsidRPr="0019592B" w:rsidRDefault="00A731A2" w:rsidP="00A731A2">
            <w:pPr>
              <w:rPr>
                <w:sz w:val="22"/>
                <w:szCs w:val="22"/>
              </w:rPr>
            </w:pPr>
          </w:p>
          <w:p w14:paraId="69E13A79" w14:textId="7A6E1643" w:rsidR="00A731A2" w:rsidRDefault="00A731A2" w:rsidP="00A731A2">
            <w:pPr>
              <w:rPr>
                <w:sz w:val="22"/>
                <w:szCs w:val="22"/>
              </w:rPr>
            </w:pPr>
          </w:p>
          <w:p w14:paraId="6C591354" w14:textId="30477B9F" w:rsidR="00A731A2" w:rsidRDefault="00A731A2" w:rsidP="00A731A2">
            <w:pPr>
              <w:rPr>
                <w:sz w:val="22"/>
                <w:szCs w:val="22"/>
              </w:rPr>
            </w:pPr>
          </w:p>
          <w:p w14:paraId="415E5136" w14:textId="5A5E6546" w:rsidR="00A731A2" w:rsidRDefault="00A731A2" w:rsidP="00A731A2">
            <w:pPr>
              <w:rPr>
                <w:sz w:val="22"/>
                <w:szCs w:val="22"/>
              </w:rPr>
            </w:pPr>
          </w:p>
          <w:p w14:paraId="72601468" w14:textId="77777777" w:rsidR="00A731A2" w:rsidRPr="0019592B" w:rsidRDefault="00A731A2" w:rsidP="00A731A2">
            <w:pPr>
              <w:rPr>
                <w:sz w:val="22"/>
                <w:szCs w:val="22"/>
              </w:rPr>
            </w:pPr>
          </w:p>
          <w:p w14:paraId="0182E173" w14:textId="77777777" w:rsidR="00A731A2" w:rsidRPr="0019592B" w:rsidRDefault="00A731A2" w:rsidP="00A731A2">
            <w:pPr>
              <w:rPr>
                <w:sz w:val="22"/>
                <w:szCs w:val="22"/>
              </w:rPr>
            </w:pPr>
            <w:r w:rsidRPr="0019592B">
              <w:rPr>
                <w:sz w:val="22"/>
                <w:szCs w:val="22"/>
              </w:rPr>
              <w:t>KS</w:t>
            </w:r>
          </w:p>
          <w:p w14:paraId="157E0938" w14:textId="77777777" w:rsidR="00A731A2" w:rsidRPr="0019592B" w:rsidRDefault="00A731A2" w:rsidP="00A731A2">
            <w:pPr>
              <w:rPr>
                <w:sz w:val="22"/>
                <w:szCs w:val="22"/>
              </w:rPr>
            </w:pPr>
            <w:r w:rsidRPr="0019592B">
              <w:rPr>
                <w:sz w:val="22"/>
                <w:szCs w:val="22"/>
              </w:rPr>
              <w:t>DSS</w:t>
            </w:r>
          </w:p>
          <w:p w14:paraId="23A1BBEF" w14:textId="3A1FA043" w:rsidR="00A731A2" w:rsidRPr="0019592B" w:rsidRDefault="00A731A2" w:rsidP="00A731A2">
            <w:pPr>
              <w:rPr>
                <w:sz w:val="22"/>
                <w:szCs w:val="22"/>
              </w:rPr>
            </w:pPr>
            <w:r w:rsidRPr="0019592B">
              <w:rPr>
                <w:sz w:val="22"/>
                <w:szCs w:val="22"/>
              </w:rPr>
              <w:t>KSou</w:t>
            </w:r>
          </w:p>
        </w:tc>
        <w:tc>
          <w:tcPr>
            <w:tcW w:w="1418" w:type="dxa"/>
            <w:shd w:val="clear" w:color="auto" w:fill="auto"/>
          </w:tcPr>
          <w:p w14:paraId="2CC2FDC7" w14:textId="249C7016" w:rsidR="00A731A2" w:rsidRPr="00123062" w:rsidRDefault="00A731A2" w:rsidP="00A731A2">
            <w:pPr>
              <w:rPr>
                <w:color w:val="00B050"/>
                <w:sz w:val="22"/>
                <w:szCs w:val="22"/>
              </w:rPr>
            </w:pPr>
            <w:r w:rsidRPr="00123062">
              <w:rPr>
                <w:color w:val="00B050"/>
                <w:sz w:val="22"/>
                <w:szCs w:val="22"/>
              </w:rPr>
              <w:lastRenderedPageBreak/>
              <w:t>£</w:t>
            </w:r>
            <w:r w:rsidR="00AC2490">
              <w:rPr>
                <w:color w:val="00B050"/>
                <w:sz w:val="22"/>
                <w:szCs w:val="22"/>
              </w:rPr>
              <w:t>45,000</w:t>
            </w:r>
          </w:p>
          <w:p w14:paraId="6E5FF152" w14:textId="77777777" w:rsidR="00A731A2" w:rsidRPr="00123062" w:rsidRDefault="00A731A2" w:rsidP="00A731A2">
            <w:pPr>
              <w:rPr>
                <w:color w:val="00B050"/>
                <w:sz w:val="22"/>
                <w:szCs w:val="22"/>
              </w:rPr>
            </w:pPr>
          </w:p>
          <w:p w14:paraId="71B9BA5E" w14:textId="77777777" w:rsidR="00A731A2" w:rsidRPr="0019592B" w:rsidRDefault="00A731A2" w:rsidP="00A731A2">
            <w:pPr>
              <w:shd w:val="clear" w:color="auto" w:fill="FFFFFF" w:themeFill="background1"/>
              <w:rPr>
                <w:sz w:val="22"/>
                <w:szCs w:val="22"/>
              </w:rPr>
            </w:pPr>
          </w:p>
          <w:p w14:paraId="7D2F916B" w14:textId="77777777" w:rsidR="00A731A2" w:rsidRPr="0019592B" w:rsidRDefault="00A731A2" w:rsidP="00A731A2">
            <w:pPr>
              <w:shd w:val="clear" w:color="auto" w:fill="FFFFFF" w:themeFill="background1"/>
              <w:rPr>
                <w:sz w:val="22"/>
                <w:szCs w:val="22"/>
              </w:rPr>
            </w:pPr>
          </w:p>
          <w:p w14:paraId="24EABE05" w14:textId="77777777" w:rsidR="00A731A2" w:rsidRPr="0019592B" w:rsidRDefault="00A731A2" w:rsidP="00A731A2">
            <w:pPr>
              <w:shd w:val="clear" w:color="auto" w:fill="FFFFFF" w:themeFill="background1"/>
              <w:rPr>
                <w:sz w:val="22"/>
                <w:szCs w:val="22"/>
              </w:rPr>
            </w:pPr>
          </w:p>
          <w:p w14:paraId="5C887AF0" w14:textId="77777777" w:rsidR="00A731A2" w:rsidRPr="0019592B" w:rsidRDefault="00A731A2" w:rsidP="00A731A2">
            <w:pPr>
              <w:shd w:val="clear" w:color="auto" w:fill="FFFFFF" w:themeFill="background1"/>
              <w:rPr>
                <w:sz w:val="22"/>
                <w:szCs w:val="22"/>
              </w:rPr>
            </w:pPr>
          </w:p>
          <w:p w14:paraId="7AE14112" w14:textId="77777777" w:rsidR="00A731A2" w:rsidRPr="0019592B" w:rsidRDefault="00A731A2" w:rsidP="00A731A2">
            <w:pPr>
              <w:shd w:val="clear" w:color="auto" w:fill="FFFFFF" w:themeFill="background1"/>
              <w:rPr>
                <w:sz w:val="22"/>
                <w:szCs w:val="22"/>
              </w:rPr>
            </w:pPr>
          </w:p>
          <w:p w14:paraId="2E8A415B" w14:textId="77777777" w:rsidR="00A731A2" w:rsidRPr="0019592B" w:rsidRDefault="00A731A2" w:rsidP="00A731A2">
            <w:pPr>
              <w:shd w:val="clear" w:color="auto" w:fill="FFFFFF" w:themeFill="background1"/>
              <w:rPr>
                <w:sz w:val="22"/>
                <w:szCs w:val="22"/>
              </w:rPr>
            </w:pPr>
          </w:p>
          <w:p w14:paraId="08FA169B" w14:textId="77777777" w:rsidR="00A731A2" w:rsidRPr="0019592B" w:rsidRDefault="00A731A2" w:rsidP="00A731A2">
            <w:pPr>
              <w:shd w:val="clear" w:color="auto" w:fill="FFFFFF" w:themeFill="background1"/>
              <w:rPr>
                <w:sz w:val="22"/>
                <w:szCs w:val="22"/>
              </w:rPr>
            </w:pPr>
          </w:p>
          <w:p w14:paraId="7D41E3EA" w14:textId="77777777" w:rsidR="00A731A2" w:rsidRPr="0019592B" w:rsidRDefault="00A731A2" w:rsidP="00A731A2">
            <w:pPr>
              <w:shd w:val="clear" w:color="auto" w:fill="FFFFFF" w:themeFill="background1"/>
              <w:rPr>
                <w:sz w:val="22"/>
                <w:szCs w:val="22"/>
              </w:rPr>
            </w:pPr>
          </w:p>
          <w:p w14:paraId="63D17D45" w14:textId="77777777" w:rsidR="00A731A2" w:rsidRPr="0019592B" w:rsidRDefault="00A731A2" w:rsidP="00A731A2">
            <w:pPr>
              <w:shd w:val="clear" w:color="auto" w:fill="FFFFFF" w:themeFill="background1"/>
              <w:rPr>
                <w:sz w:val="22"/>
                <w:szCs w:val="22"/>
              </w:rPr>
            </w:pPr>
          </w:p>
          <w:p w14:paraId="76BFA43E" w14:textId="77777777" w:rsidR="00A731A2" w:rsidRPr="0019592B" w:rsidRDefault="00A731A2" w:rsidP="00A731A2">
            <w:pPr>
              <w:shd w:val="clear" w:color="auto" w:fill="FFFFFF" w:themeFill="background1"/>
              <w:rPr>
                <w:sz w:val="22"/>
                <w:szCs w:val="22"/>
              </w:rPr>
            </w:pPr>
          </w:p>
          <w:p w14:paraId="310CD91B" w14:textId="77777777" w:rsidR="00A731A2" w:rsidRPr="0019592B" w:rsidRDefault="00A731A2" w:rsidP="00A731A2">
            <w:pPr>
              <w:shd w:val="clear" w:color="auto" w:fill="FFFFFF" w:themeFill="background1"/>
              <w:rPr>
                <w:sz w:val="22"/>
                <w:szCs w:val="22"/>
              </w:rPr>
            </w:pPr>
          </w:p>
          <w:p w14:paraId="54F1C0F1" w14:textId="77777777" w:rsidR="00A731A2" w:rsidRPr="0019592B" w:rsidRDefault="00A731A2" w:rsidP="00A731A2">
            <w:pPr>
              <w:shd w:val="clear" w:color="auto" w:fill="FFFFFF" w:themeFill="background1"/>
              <w:rPr>
                <w:sz w:val="22"/>
                <w:szCs w:val="22"/>
              </w:rPr>
            </w:pPr>
          </w:p>
          <w:p w14:paraId="32A59FB2" w14:textId="346DDF4F" w:rsidR="00A731A2" w:rsidRPr="0019592B" w:rsidRDefault="00A731A2" w:rsidP="00A731A2">
            <w:pPr>
              <w:shd w:val="clear" w:color="auto" w:fill="FFFFFF" w:themeFill="background1"/>
              <w:rPr>
                <w:sz w:val="22"/>
                <w:szCs w:val="22"/>
              </w:rPr>
            </w:pPr>
          </w:p>
          <w:p w14:paraId="1A053E9A" w14:textId="49987A01" w:rsidR="00A731A2" w:rsidRPr="00123062" w:rsidRDefault="00A731A2" w:rsidP="00A731A2">
            <w:pPr>
              <w:shd w:val="clear" w:color="auto" w:fill="FFFFFF" w:themeFill="background1"/>
              <w:rPr>
                <w:color w:val="00B050"/>
                <w:sz w:val="22"/>
                <w:szCs w:val="22"/>
              </w:rPr>
            </w:pPr>
            <w:r w:rsidRPr="00123062">
              <w:rPr>
                <w:color w:val="00B050"/>
                <w:sz w:val="22"/>
                <w:szCs w:val="22"/>
              </w:rPr>
              <w:t>£3</w:t>
            </w:r>
            <w:r w:rsidR="000A778A">
              <w:rPr>
                <w:color w:val="00B050"/>
                <w:sz w:val="22"/>
                <w:szCs w:val="22"/>
              </w:rPr>
              <w:t>7</w:t>
            </w:r>
            <w:r>
              <w:rPr>
                <w:color w:val="00B050"/>
                <w:sz w:val="22"/>
                <w:szCs w:val="22"/>
              </w:rPr>
              <w:t>,</w:t>
            </w:r>
            <w:r w:rsidR="000A778A">
              <w:rPr>
                <w:color w:val="00B050"/>
                <w:sz w:val="22"/>
                <w:szCs w:val="22"/>
              </w:rPr>
              <w:t>0</w:t>
            </w:r>
            <w:r w:rsidRPr="00123062">
              <w:rPr>
                <w:color w:val="00B050"/>
                <w:sz w:val="22"/>
                <w:szCs w:val="22"/>
              </w:rPr>
              <w:t>00</w:t>
            </w:r>
          </w:p>
          <w:p w14:paraId="563F6253" w14:textId="77777777" w:rsidR="00A731A2" w:rsidRPr="0019592B" w:rsidRDefault="00A731A2" w:rsidP="00A731A2">
            <w:pPr>
              <w:rPr>
                <w:sz w:val="22"/>
                <w:szCs w:val="22"/>
              </w:rPr>
            </w:pPr>
            <w:r w:rsidRPr="0019592B">
              <w:rPr>
                <w:sz w:val="22"/>
                <w:szCs w:val="22"/>
              </w:rPr>
              <w:t>Part funded</w:t>
            </w:r>
          </w:p>
          <w:p w14:paraId="5832A088" w14:textId="77777777" w:rsidR="00A731A2" w:rsidRPr="0019592B" w:rsidRDefault="00A731A2" w:rsidP="00A731A2">
            <w:pPr>
              <w:rPr>
                <w:sz w:val="22"/>
                <w:szCs w:val="22"/>
              </w:rPr>
            </w:pPr>
          </w:p>
          <w:p w14:paraId="24C6FD83" w14:textId="77777777" w:rsidR="00A731A2" w:rsidRPr="0019592B" w:rsidRDefault="00A731A2" w:rsidP="00A731A2">
            <w:pPr>
              <w:rPr>
                <w:sz w:val="22"/>
                <w:szCs w:val="22"/>
              </w:rPr>
            </w:pPr>
          </w:p>
          <w:p w14:paraId="00F8438A" w14:textId="77777777" w:rsidR="00A731A2" w:rsidRPr="0019592B" w:rsidRDefault="00A731A2" w:rsidP="00A731A2">
            <w:pPr>
              <w:rPr>
                <w:sz w:val="22"/>
                <w:szCs w:val="22"/>
              </w:rPr>
            </w:pPr>
          </w:p>
          <w:p w14:paraId="4F43BA68" w14:textId="77777777" w:rsidR="00A731A2" w:rsidRPr="0019592B" w:rsidRDefault="00A731A2" w:rsidP="00A731A2">
            <w:pPr>
              <w:rPr>
                <w:sz w:val="22"/>
                <w:szCs w:val="22"/>
              </w:rPr>
            </w:pPr>
          </w:p>
          <w:p w14:paraId="7453073D" w14:textId="77777777" w:rsidR="00A731A2" w:rsidRPr="0019592B" w:rsidRDefault="00A731A2" w:rsidP="00A731A2">
            <w:pPr>
              <w:rPr>
                <w:sz w:val="22"/>
                <w:szCs w:val="22"/>
              </w:rPr>
            </w:pPr>
          </w:p>
          <w:p w14:paraId="3049A433" w14:textId="77777777" w:rsidR="00A731A2" w:rsidRPr="0019592B" w:rsidRDefault="00A731A2" w:rsidP="00A731A2">
            <w:pPr>
              <w:rPr>
                <w:sz w:val="22"/>
                <w:szCs w:val="22"/>
              </w:rPr>
            </w:pPr>
          </w:p>
          <w:p w14:paraId="6A540AE2" w14:textId="77777777" w:rsidR="00A731A2" w:rsidRPr="0019592B" w:rsidRDefault="00A731A2" w:rsidP="00A731A2">
            <w:pPr>
              <w:rPr>
                <w:sz w:val="22"/>
                <w:szCs w:val="22"/>
              </w:rPr>
            </w:pPr>
          </w:p>
          <w:p w14:paraId="536757BC" w14:textId="6AFBBBC9" w:rsidR="00A731A2" w:rsidRDefault="00A731A2" w:rsidP="00A731A2">
            <w:pPr>
              <w:rPr>
                <w:sz w:val="22"/>
                <w:szCs w:val="22"/>
              </w:rPr>
            </w:pPr>
          </w:p>
          <w:p w14:paraId="565FFE56" w14:textId="3BAD0DDF" w:rsidR="00A731A2" w:rsidRDefault="00A731A2" w:rsidP="00A731A2">
            <w:pPr>
              <w:rPr>
                <w:sz w:val="22"/>
                <w:szCs w:val="22"/>
              </w:rPr>
            </w:pPr>
          </w:p>
          <w:p w14:paraId="78F9FBAD" w14:textId="2939099F" w:rsidR="00A731A2" w:rsidRDefault="00A731A2" w:rsidP="00A731A2">
            <w:pPr>
              <w:rPr>
                <w:sz w:val="22"/>
                <w:szCs w:val="22"/>
              </w:rPr>
            </w:pPr>
          </w:p>
          <w:p w14:paraId="3FDD47DD" w14:textId="271ACBBE" w:rsidR="00A731A2" w:rsidRPr="0019592B" w:rsidRDefault="00A731A2" w:rsidP="00A731A2">
            <w:pPr>
              <w:rPr>
                <w:sz w:val="22"/>
                <w:szCs w:val="22"/>
              </w:rPr>
            </w:pPr>
          </w:p>
          <w:p w14:paraId="0EB3830A" w14:textId="59E82E59" w:rsidR="00A731A2" w:rsidRPr="0019592B" w:rsidRDefault="00A731A2" w:rsidP="00A731A2">
            <w:pPr>
              <w:rPr>
                <w:sz w:val="22"/>
                <w:szCs w:val="22"/>
              </w:rPr>
            </w:pPr>
            <w:r w:rsidRPr="00271AC4">
              <w:rPr>
                <w:color w:val="00B050"/>
                <w:sz w:val="22"/>
                <w:szCs w:val="22"/>
                <w:shd w:val="clear" w:color="auto" w:fill="FFFFFF" w:themeFill="background1"/>
              </w:rPr>
              <w:t>£</w:t>
            </w:r>
            <w:r w:rsidR="00D85A50">
              <w:rPr>
                <w:color w:val="00B050"/>
                <w:sz w:val="22"/>
                <w:szCs w:val="22"/>
                <w:shd w:val="clear" w:color="auto" w:fill="FFFFFF" w:themeFill="background1"/>
              </w:rPr>
              <w:t>7,300</w:t>
            </w:r>
          </w:p>
        </w:tc>
        <w:tc>
          <w:tcPr>
            <w:tcW w:w="2126" w:type="dxa"/>
            <w:shd w:val="clear" w:color="auto" w:fill="auto"/>
          </w:tcPr>
          <w:p w14:paraId="575B3A5E" w14:textId="77777777" w:rsidR="00A731A2" w:rsidRPr="0019592B" w:rsidRDefault="00A731A2" w:rsidP="00A731A2">
            <w:pPr>
              <w:rPr>
                <w:sz w:val="22"/>
                <w:szCs w:val="22"/>
              </w:rPr>
            </w:pPr>
            <w:r w:rsidRPr="0019592B">
              <w:rPr>
                <w:sz w:val="22"/>
                <w:szCs w:val="22"/>
              </w:rPr>
              <w:lastRenderedPageBreak/>
              <w:t>Performance management of non-teaching staff.</w:t>
            </w:r>
          </w:p>
          <w:p w14:paraId="29ABBB4D" w14:textId="77777777" w:rsidR="00A731A2" w:rsidRPr="0019592B" w:rsidRDefault="00A731A2" w:rsidP="00A731A2">
            <w:pPr>
              <w:rPr>
                <w:sz w:val="22"/>
                <w:szCs w:val="22"/>
              </w:rPr>
            </w:pPr>
          </w:p>
          <w:p w14:paraId="59465E88" w14:textId="7ED694DA" w:rsidR="00A731A2" w:rsidRPr="0019592B" w:rsidRDefault="00A731A2" w:rsidP="00A731A2">
            <w:pPr>
              <w:rPr>
                <w:sz w:val="22"/>
                <w:szCs w:val="22"/>
              </w:rPr>
            </w:pPr>
            <w:r w:rsidRPr="0019592B">
              <w:rPr>
                <w:sz w:val="22"/>
                <w:szCs w:val="22"/>
              </w:rPr>
              <w:t>Pre and post tracking from interventions.</w:t>
            </w:r>
          </w:p>
          <w:p w14:paraId="15A58D2F" w14:textId="5CFEB909" w:rsidR="00A731A2" w:rsidRPr="0019592B" w:rsidRDefault="00A731A2" w:rsidP="00A731A2">
            <w:pPr>
              <w:rPr>
                <w:sz w:val="22"/>
                <w:szCs w:val="22"/>
              </w:rPr>
            </w:pPr>
            <w:r>
              <w:rPr>
                <w:sz w:val="22"/>
                <w:szCs w:val="22"/>
              </w:rPr>
              <w:t>Half Termly R</w:t>
            </w:r>
            <w:r w:rsidRPr="0019592B">
              <w:rPr>
                <w:sz w:val="22"/>
                <w:szCs w:val="22"/>
              </w:rPr>
              <w:t>eport</w:t>
            </w:r>
          </w:p>
          <w:p w14:paraId="0B25FD8C" w14:textId="77777777" w:rsidR="00A731A2" w:rsidRPr="0019592B" w:rsidRDefault="00A731A2" w:rsidP="00A731A2">
            <w:pPr>
              <w:rPr>
                <w:sz w:val="22"/>
                <w:szCs w:val="22"/>
              </w:rPr>
            </w:pPr>
          </w:p>
          <w:p w14:paraId="16EC417D" w14:textId="77777777" w:rsidR="00A731A2" w:rsidRPr="0019592B" w:rsidRDefault="00A731A2" w:rsidP="00A731A2">
            <w:pPr>
              <w:rPr>
                <w:sz w:val="22"/>
                <w:szCs w:val="22"/>
              </w:rPr>
            </w:pPr>
          </w:p>
          <w:p w14:paraId="00991961" w14:textId="77777777" w:rsidR="00A731A2" w:rsidRPr="0019592B" w:rsidRDefault="00A731A2" w:rsidP="00A731A2">
            <w:pPr>
              <w:rPr>
                <w:sz w:val="22"/>
                <w:szCs w:val="22"/>
              </w:rPr>
            </w:pPr>
          </w:p>
          <w:p w14:paraId="0C6F3DDD" w14:textId="77777777" w:rsidR="00A731A2" w:rsidRPr="0019592B" w:rsidRDefault="00A731A2" w:rsidP="00A731A2">
            <w:pPr>
              <w:rPr>
                <w:sz w:val="22"/>
                <w:szCs w:val="22"/>
              </w:rPr>
            </w:pPr>
          </w:p>
          <w:p w14:paraId="22A4ED6D" w14:textId="77777777" w:rsidR="00A731A2" w:rsidRPr="0019592B" w:rsidRDefault="00A731A2" w:rsidP="00A731A2">
            <w:pPr>
              <w:rPr>
                <w:sz w:val="22"/>
                <w:szCs w:val="22"/>
              </w:rPr>
            </w:pPr>
          </w:p>
          <w:p w14:paraId="2C353F09" w14:textId="77777777" w:rsidR="00A731A2" w:rsidRPr="0019592B" w:rsidRDefault="00A731A2" w:rsidP="00A731A2">
            <w:pPr>
              <w:rPr>
                <w:sz w:val="22"/>
                <w:szCs w:val="22"/>
              </w:rPr>
            </w:pPr>
          </w:p>
          <w:p w14:paraId="19E077F9" w14:textId="1881F79F" w:rsidR="00A731A2" w:rsidRPr="0019592B" w:rsidRDefault="00A731A2" w:rsidP="00A731A2">
            <w:pPr>
              <w:rPr>
                <w:sz w:val="22"/>
                <w:szCs w:val="22"/>
              </w:rPr>
            </w:pPr>
          </w:p>
          <w:p w14:paraId="46CFDCA0" w14:textId="0035913A" w:rsidR="00A731A2" w:rsidRPr="00920C9D" w:rsidRDefault="00A731A2" w:rsidP="00A731A2">
            <w:pPr>
              <w:rPr>
                <w:sz w:val="22"/>
                <w:szCs w:val="22"/>
              </w:rPr>
            </w:pPr>
            <w:r w:rsidRPr="0019592B">
              <w:rPr>
                <w:sz w:val="22"/>
                <w:szCs w:val="22"/>
              </w:rPr>
              <w:t xml:space="preserve">Maths, reading and writing leads to monitor progress and attainment of PP children </w:t>
            </w:r>
            <w:r w:rsidRPr="00920C9D">
              <w:rPr>
                <w:sz w:val="22"/>
                <w:szCs w:val="22"/>
              </w:rPr>
              <w:t>throughout KS1/2</w:t>
            </w:r>
          </w:p>
          <w:p w14:paraId="2F4FCDC1" w14:textId="5DC6D078" w:rsidR="00A731A2" w:rsidRPr="000C4FFC" w:rsidRDefault="00A731A2" w:rsidP="00A731A2">
            <w:pPr>
              <w:rPr>
                <w:color w:val="00B050"/>
                <w:sz w:val="22"/>
                <w:szCs w:val="22"/>
              </w:rPr>
            </w:pPr>
            <w:r w:rsidRPr="000C4FFC">
              <w:rPr>
                <w:color w:val="00B050"/>
                <w:sz w:val="22"/>
                <w:szCs w:val="22"/>
              </w:rPr>
              <w:t>Dec 2022</w:t>
            </w:r>
          </w:p>
          <w:p w14:paraId="2395209C" w14:textId="32F4B566" w:rsidR="00A731A2" w:rsidRPr="000C4FFC" w:rsidRDefault="00A731A2" w:rsidP="00A731A2">
            <w:pPr>
              <w:rPr>
                <w:color w:val="00B050"/>
                <w:sz w:val="22"/>
                <w:szCs w:val="22"/>
              </w:rPr>
            </w:pPr>
            <w:r w:rsidRPr="000C4FFC">
              <w:rPr>
                <w:color w:val="00B050"/>
                <w:sz w:val="22"/>
                <w:szCs w:val="22"/>
              </w:rPr>
              <w:t>April 2023</w:t>
            </w:r>
          </w:p>
          <w:p w14:paraId="2B10BCB1" w14:textId="5D52EE93" w:rsidR="00A731A2" w:rsidRPr="000C4FFC" w:rsidRDefault="00A731A2" w:rsidP="00A731A2">
            <w:pPr>
              <w:rPr>
                <w:color w:val="00B050"/>
                <w:sz w:val="22"/>
                <w:szCs w:val="22"/>
              </w:rPr>
            </w:pPr>
            <w:r w:rsidRPr="000C4FFC">
              <w:rPr>
                <w:color w:val="00B050"/>
                <w:sz w:val="22"/>
                <w:szCs w:val="22"/>
              </w:rPr>
              <w:t>July 2023</w:t>
            </w:r>
          </w:p>
          <w:p w14:paraId="7B3CD78C" w14:textId="4A07056D" w:rsidR="00A731A2" w:rsidRPr="00920C9D" w:rsidRDefault="00A731A2" w:rsidP="00A731A2">
            <w:pPr>
              <w:rPr>
                <w:sz w:val="22"/>
                <w:szCs w:val="22"/>
              </w:rPr>
            </w:pPr>
          </w:p>
          <w:p w14:paraId="0A67F26E" w14:textId="50CC128B" w:rsidR="00A731A2" w:rsidRPr="00920C9D" w:rsidRDefault="00A731A2" w:rsidP="00A731A2">
            <w:pPr>
              <w:rPr>
                <w:sz w:val="22"/>
                <w:szCs w:val="22"/>
              </w:rPr>
            </w:pPr>
          </w:p>
          <w:p w14:paraId="3FF03B42" w14:textId="7E1E27DE" w:rsidR="00A731A2" w:rsidRPr="00920C9D" w:rsidRDefault="00A731A2" w:rsidP="00A731A2">
            <w:pPr>
              <w:rPr>
                <w:sz w:val="22"/>
                <w:szCs w:val="22"/>
              </w:rPr>
            </w:pPr>
          </w:p>
          <w:p w14:paraId="65EC6822" w14:textId="77777777" w:rsidR="00A731A2" w:rsidRPr="00920C9D" w:rsidRDefault="00A731A2" w:rsidP="00A731A2">
            <w:pPr>
              <w:rPr>
                <w:sz w:val="22"/>
                <w:szCs w:val="22"/>
              </w:rPr>
            </w:pPr>
          </w:p>
          <w:p w14:paraId="17B6C77D" w14:textId="03E8C161" w:rsidR="00A731A2" w:rsidRPr="0019592B" w:rsidRDefault="00A731A2" w:rsidP="00A731A2">
            <w:r w:rsidRPr="00920C9D">
              <w:rPr>
                <w:sz w:val="22"/>
                <w:szCs w:val="22"/>
              </w:rPr>
              <w:t>Review each term with Passion for Learning lead and SLT.</w:t>
            </w:r>
          </w:p>
        </w:tc>
        <w:tc>
          <w:tcPr>
            <w:tcW w:w="2551" w:type="dxa"/>
            <w:shd w:val="clear" w:color="auto" w:fill="auto"/>
          </w:tcPr>
          <w:p w14:paraId="6A818B08" w14:textId="77777777" w:rsidR="00A731A2" w:rsidRDefault="00A731A2" w:rsidP="00A731A2">
            <w:pPr>
              <w:rPr>
                <w:sz w:val="22"/>
                <w:szCs w:val="22"/>
              </w:rPr>
            </w:pPr>
            <w:r>
              <w:rPr>
                <w:sz w:val="22"/>
                <w:szCs w:val="22"/>
              </w:rPr>
              <w:lastRenderedPageBreak/>
              <w:t>Performance Mgt currently being completed and shared.</w:t>
            </w:r>
          </w:p>
          <w:p w14:paraId="028574D5" w14:textId="77777777" w:rsidR="00A731A2" w:rsidRDefault="00A731A2" w:rsidP="00A731A2">
            <w:pPr>
              <w:rPr>
                <w:sz w:val="22"/>
                <w:szCs w:val="22"/>
              </w:rPr>
            </w:pPr>
          </w:p>
          <w:p w14:paraId="260CAB34" w14:textId="77777777" w:rsidR="00A731A2" w:rsidRDefault="00A731A2" w:rsidP="00A731A2">
            <w:pPr>
              <w:rPr>
                <w:sz w:val="22"/>
                <w:szCs w:val="22"/>
              </w:rPr>
            </w:pPr>
          </w:p>
          <w:p w14:paraId="4C88C446" w14:textId="77777777" w:rsidR="00A731A2" w:rsidRDefault="00A731A2" w:rsidP="00A731A2">
            <w:pPr>
              <w:rPr>
                <w:sz w:val="22"/>
                <w:szCs w:val="22"/>
              </w:rPr>
            </w:pPr>
          </w:p>
          <w:p w14:paraId="38D6221B" w14:textId="77777777" w:rsidR="00A731A2" w:rsidRDefault="00A731A2" w:rsidP="00A731A2">
            <w:pPr>
              <w:rPr>
                <w:sz w:val="22"/>
                <w:szCs w:val="22"/>
              </w:rPr>
            </w:pPr>
          </w:p>
          <w:p w14:paraId="05F206F5" w14:textId="77777777" w:rsidR="00A731A2" w:rsidRDefault="00A731A2" w:rsidP="00A731A2">
            <w:pPr>
              <w:rPr>
                <w:sz w:val="22"/>
                <w:szCs w:val="22"/>
              </w:rPr>
            </w:pPr>
          </w:p>
          <w:p w14:paraId="24CD9DA9" w14:textId="77777777" w:rsidR="00A731A2" w:rsidRDefault="00A731A2" w:rsidP="00A731A2">
            <w:pPr>
              <w:rPr>
                <w:sz w:val="22"/>
                <w:szCs w:val="22"/>
              </w:rPr>
            </w:pPr>
          </w:p>
          <w:p w14:paraId="747D75B0" w14:textId="77777777" w:rsidR="00A731A2" w:rsidRDefault="00A731A2" w:rsidP="00A731A2">
            <w:pPr>
              <w:rPr>
                <w:sz w:val="22"/>
                <w:szCs w:val="22"/>
              </w:rPr>
            </w:pPr>
          </w:p>
          <w:p w14:paraId="2E0C9BA9" w14:textId="77777777" w:rsidR="00A731A2" w:rsidRDefault="00A731A2" w:rsidP="00A731A2">
            <w:pPr>
              <w:rPr>
                <w:sz w:val="22"/>
                <w:szCs w:val="22"/>
              </w:rPr>
            </w:pPr>
          </w:p>
          <w:p w14:paraId="39AFACBE" w14:textId="77777777" w:rsidR="00A731A2" w:rsidRDefault="00A731A2" w:rsidP="00A731A2">
            <w:pPr>
              <w:rPr>
                <w:sz w:val="22"/>
                <w:szCs w:val="22"/>
              </w:rPr>
            </w:pPr>
          </w:p>
          <w:p w14:paraId="6BCB2B84" w14:textId="77777777" w:rsidR="00A731A2" w:rsidRDefault="00A731A2" w:rsidP="00A731A2">
            <w:pPr>
              <w:rPr>
                <w:sz w:val="22"/>
                <w:szCs w:val="22"/>
              </w:rPr>
            </w:pPr>
          </w:p>
          <w:p w14:paraId="07AD755A" w14:textId="77777777" w:rsidR="00A731A2" w:rsidRDefault="00A731A2" w:rsidP="00A731A2">
            <w:pPr>
              <w:rPr>
                <w:sz w:val="22"/>
                <w:szCs w:val="22"/>
              </w:rPr>
            </w:pPr>
          </w:p>
          <w:p w14:paraId="37F83A47" w14:textId="77777777" w:rsidR="00A731A2" w:rsidRDefault="00A731A2" w:rsidP="00A731A2">
            <w:pPr>
              <w:rPr>
                <w:sz w:val="22"/>
                <w:szCs w:val="22"/>
              </w:rPr>
            </w:pPr>
          </w:p>
          <w:p w14:paraId="3FB11A2E" w14:textId="77777777" w:rsidR="00A731A2" w:rsidRDefault="00A731A2" w:rsidP="00A731A2">
            <w:pPr>
              <w:rPr>
                <w:sz w:val="22"/>
                <w:szCs w:val="22"/>
              </w:rPr>
            </w:pPr>
            <w:r>
              <w:rPr>
                <w:sz w:val="22"/>
                <w:szCs w:val="22"/>
              </w:rPr>
              <w:t>Subject Leads (English and Maths) monitoring their subjects (book scrutiny, attainment and progress – Sonar Tracker – and feeding back to SLT)</w:t>
            </w:r>
          </w:p>
          <w:p w14:paraId="081A7EE4" w14:textId="77777777" w:rsidR="00A731A2" w:rsidRDefault="00A731A2" w:rsidP="00A731A2">
            <w:pPr>
              <w:rPr>
                <w:sz w:val="22"/>
                <w:szCs w:val="22"/>
              </w:rPr>
            </w:pPr>
          </w:p>
          <w:p w14:paraId="5BEF0CA3" w14:textId="77777777" w:rsidR="00A731A2" w:rsidRDefault="00A731A2" w:rsidP="00A731A2">
            <w:pPr>
              <w:rPr>
                <w:sz w:val="22"/>
                <w:szCs w:val="22"/>
              </w:rPr>
            </w:pPr>
          </w:p>
          <w:p w14:paraId="23396D83" w14:textId="77777777" w:rsidR="00A731A2" w:rsidRDefault="00A731A2" w:rsidP="00A731A2">
            <w:pPr>
              <w:rPr>
                <w:sz w:val="22"/>
                <w:szCs w:val="22"/>
              </w:rPr>
            </w:pPr>
          </w:p>
          <w:p w14:paraId="2665AC89" w14:textId="77777777" w:rsidR="00A731A2" w:rsidRDefault="00A731A2" w:rsidP="00A731A2">
            <w:pPr>
              <w:rPr>
                <w:sz w:val="22"/>
                <w:szCs w:val="22"/>
              </w:rPr>
            </w:pPr>
          </w:p>
          <w:p w14:paraId="70A92750" w14:textId="77777777" w:rsidR="00A731A2" w:rsidRDefault="00A731A2" w:rsidP="00A731A2">
            <w:pPr>
              <w:rPr>
                <w:sz w:val="22"/>
                <w:szCs w:val="22"/>
              </w:rPr>
            </w:pPr>
          </w:p>
          <w:p w14:paraId="1584EAC9" w14:textId="77777777" w:rsidR="00A731A2" w:rsidRDefault="00A731A2" w:rsidP="00A731A2">
            <w:pPr>
              <w:rPr>
                <w:sz w:val="22"/>
                <w:szCs w:val="22"/>
              </w:rPr>
            </w:pPr>
          </w:p>
          <w:p w14:paraId="7FD1E454" w14:textId="77777777" w:rsidR="00A731A2" w:rsidRDefault="00A731A2" w:rsidP="00A731A2">
            <w:pPr>
              <w:rPr>
                <w:sz w:val="22"/>
                <w:szCs w:val="22"/>
              </w:rPr>
            </w:pPr>
            <w:r>
              <w:rPr>
                <w:sz w:val="22"/>
                <w:szCs w:val="22"/>
              </w:rPr>
              <w:t>Monitoring in place.</w:t>
            </w:r>
          </w:p>
          <w:p w14:paraId="2B2B99F0" w14:textId="77777777" w:rsidR="00A731A2" w:rsidRDefault="00A731A2" w:rsidP="00A731A2">
            <w:pPr>
              <w:rPr>
                <w:sz w:val="22"/>
                <w:szCs w:val="22"/>
              </w:rPr>
            </w:pPr>
          </w:p>
          <w:p w14:paraId="5A0FCA5E" w14:textId="2A6C5BC6" w:rsidR="00A731A2" w:rsidRPr="0019592B" w:rsidRDefault="00A731A2" w:rsidP="00A731A2">
            <w:pPr>
              <w:rPr>
                <w:sz w:val="22"/>
                <w:szCs w:val="22"/>
              </w:rPr>
            </w:pPr>
            <w:r>
              <w:rPr>
                <w:sz w:val="22"/>
                <w:szCs w:val="22"/>
              </w:rPr>
              <w:t>(Reading at home has been demonstrated with the distribution of Reading Certificates in Celebration Assembly.</w:t>
            </w:r>
          </w:p>
        </w:tc>
      </w:tr>
      <w:tr w:rsidR="00A731A2" w:rsidRPr="00331D39" w14:paraId="5170C8F3" w14:textId="77777777" w:rsidTr="00066D0C">
        <w:trPr>
          <w:trHeight w:val="1182"/>
        </w:trPr>
        <w:tc>
          <w:tcPr>
            <w:tcW w:w="2268" w:type="dxa"/>
            <w:gridSpan w:val="2"/>
            <w:shd w:val="clear" w:color="auto" w:fill="auto"/>
          </w:tcPr>
          <w:p w14:paraId="10E104B0" w14:textId="706ABEC2" w:rsidR="00A731A2" w:rsidRPr="0019592B" w:rsidRDefault="00A731A2" w:rsidP="00A731A2">
            <w:pPr>
              <w:rPr>
                <w:sz w:val="22"/>
                <w:szCs w:val="22"/>
              </w:rPr>
            </w:pPr>
            <w:r w:rsidRPr="0019592B">
              <w:rPr>
                <w:sz w:val="22"/>
                <w:szCs w:val="22"/>
              </w:rPr>
              <w:lastRenderedPageBreak/>
              <w:t>Phonic catch-up sessions</w:t>
            </w:r>
          </w:p>
          <w:p w14:paraId="237D8312" w14:textId="1B1938EE" w:rsidR="00A731A2" w:rsidRPr="0019592B" w:rsidRDefault="00A731A2" w:rsidP="00A731A2">
            <w:pPr>
              <w:contextualSpacing/>
              <w:rPr>
                <w:b/>
                <w:sz w:val="22"/>
                <w:szCs w:val="22"/>
              </w:rPr>
            </w:pPr>
            <w:r w:rsidRPr="0019592B">
              <w:rPr>
                <w:b/>
                <w:sz w:val="22"/>
                <w:szCs w:val="22"/>
              </w:rPr>
              <w:t>C/D</w:t>
            </w:r>
          </w:p>
          <w:p w14:paraId="10B3CBCC" w14:textId="313CDD00" w:rsidR="00A731A2" w:rsidRPr="0019592B" w:rsidRDefault="00A731A2" w:rsidP="00A731A2">
            <w:pPr>
              <w:rPr>
                <w:sz w:val="22"/>
                <w:szCs w:val="22"/>
              </w:rPr>
            </w:pPr>
          </w:p>
        </w:tc>
        <w:tc>
          <w:tcPr>
            <w:tcW w:w="880" w:type="dxa"/>
            <w:shd w:val="clear" w:color="auto" w:fill="auto"/>
          </w:tcPr>
          <w:p w14:paraId="5C9E1AC3" w14:textId="75F4766A" w:rsidR="00A731A2" w:rsidRPr="0019592B" w:rsidRDefault="00A731A2" w:rsidP="00A731A2">
            <w:pPr>
              <w:rPr>
                <w:sz w:val="22"/>
                <w:szCs w:val="22"/>
              </w:rPr>
            </w:pPr>
            <w:r w:rsidRPr="0019592B">
              <w:rPr>
                <w:sz w:val="22"/>
                <w:szCs w:val="22"/>
              </w:rPr>
              <w:t>1, 2, 3, 4</w:t>
            </w:r>
          </w:p>
        </w:tc>
        <w:tc>
          <w:tcPr>
            <w:tcW w:w="2381" w:type="dxa"/>
            <w:shd w:val="clear" w:color="auto" w:fill="auto"/>
          </w:tcPr>
          <w:p w14:paraId="0237AFCC" w14:textId="13F02545" w:rsidR="00A731A2" w:rsidRPr="0019592B" w:rsidRDefault="00A731A2" w:rsidP="00A731A2">
            <w:pPr>
              <w:rPr>
                <w:sz w:val="22"/>
                <w:szCs w:val="22"/>
              </w:rPr>
            </w:pPr>
            <w:r w:rsidRPr="0019592B">
              <w:rPr>
                <w:sz w:val="22"/>
                <w:szCs w:val="22"/>
              </w:rPr>
              <w:t>Greater number of children retaining a</w:t>
            </w:r>
            <w:r>
              <w:rPr>
                <w:sz w:val="22"/>
                <w:szCs w:val="22"/>
              </w:rPr>
              <w:t xml:space="preserve">nd applying their knowledge of Little Wandle Letters and Sounds </w:t>
            </w:r>
            <w:r w:rsidRPr="0019592B">
              <w:rPr>
                <w:sz w:val="22"/>
                <w:szCs w:val="22"/>
              </w:rPr>
              <w:t xml:space="preserve">taught </w:t>
            </w:r>
            <w:r>
              <w:rPr>
                <w:sz w:val="22"/>
                <w:szCs w:val="22"/>
              </w:rPr>
              <w:t>during daily P</w:t>
            </w:r>
            <w:r w:rsidRPr="0019592B">
              <w:rPr>
                <w:sz w:val="22"/>
                <w:szCs w:val="22"/>
              </w:rPr>
              <w:t xml:space="preserve">honics lessons. </w:t>
            </w:r>
          </w:p>
          <w:p w14:paraId="2DA02A48" w14:textId="1000B6B6" w:rsidR="00A731A2" w:rsidRPr="0019592B" w:rsidRDefault="00A731A2" w:rsidP="00A731A2">
            <w:pPr>
              <w:rPr>
                <w:sz w:val="22"/>
                <w:szCs w:val="22"/>
              </w:rPr>
            </w:pPr>
            <w:r w:rsidRPr="0019592B">
              <w:rPr>
                <w:sz w:val="22"/>
                <w:szCs w:val="22"/>
              </w:rPr>
              <w:t xml:space="preserve">Greater progression through </w:t>
            </w:r>
            <w:r>
              <w:rPr>
                <w:sz w:val="22"/>
                <w:szCs w:val="22"/>
              </w:rPr>
              <w:t xml:space="preserve">Little Wandle </w:t>
            </w:r>
            <w:r w:rsidRPr="0019592B">
              <w:rPr>
                <w:sz w:val="22"/>
                <w:szCs w:val="22"/>
              </w:rPr>
              <w:t>Letters and Sounds, resulting in improved reading and writing earlier on in KS1.</w:t>
            </w:r>
          </w:p>
          <w:p w14:paraId="387599E2" w14:textId="6EBFD3D5" w:rsidR="00A731A2" w:rsidRPr="0019592B" w:rsidRDefault="00A731A2" w:rsidP="00A731A2">
            <w:pPr>
              <w:rPr>
                <w:sz w:val="22"/>
                <w:szCs w:val="22"/>
              </w:rPr>
            </w:pPr>
            <w:r w:rsidRPr="0019592B">
              <w:rPr>
                <w:sz w:val="22"/>
                <w:szCs w:val="22"/>
              </w:rPr>
              <w:t>Greater percentage of children passing the Phonics Screening Check at the end of Year 1.</w:t>
            </w:r>
          </w:p>
        </w:tc>
        <w:tc>
          <w:tcPr>
            <w:tcW w:w="2835" w:type="dxa"/>
            <w:gridSpan w:val="3"/>
            <w:shd w:val="clear" w:color="auto" w:fill="auto"/>
          </w:tcPr>
          <w:p w14:paraId="6E5AA171" w14:textId="68075F8A" w:rsidR="00A731A2" w:rsidRPr="0019592B" w:rsidRDefault="00A731A2" w:rsidP="00A731A2">
            <w:pPr>
              <w:rPr>
                <w:sz w:val="22"/>
                <w:szCs w:val="22"/>
              </w:rPr>
            </w:pPr>
            <w:r w:rsidRPr="0019592B">
              <w:rPr>
                <w:sz w:val="22"/>
                <w:szCs w:val="22"/>
              </w:rPr>
              <w:t>KS1 teachers to identify pupils at risk of weak progress for intervention in class and with the Intervention Teaching Assistant.</w:t>
            </w:r>
          </w:p>
          <w:p w14:paraId="47076B94" w14:textId="02F8CCCA" w:rsidR="00A731A2" w:rsidRPr="0019592B" w:rsidRDefault="00A731A2" w:rsidP="00A731A2">
            <w:pPr>
              <w:rPr>
                <w:sz w:val="22"/>
                <w:szCs w:val="22"/>
              </w:rPr>
            </w:pPr>
            <w:r w:rsidRPr="0019592B">
              <w:rPr>
                <w:sz w:val="22"/>
                <w:szCs w:val="22"/>
              </w:rPr>
              <w:t xml:space="preserve">Focused intervention in class and with the </w:t>
            </w:r>
          </w:p>
          <w:p w14:paraId="63A8885E" w14:textId="725BB104" w:rsidR="00A731A2" w:rsidRPr="0019592B" w:rsidRDefault="00A731A2" w:rsidP="00A731A2">
            <w:pPr>
              <w:rPr>
                <w:sz w:val="22"/>
                <w:szCs w:val="22"/>
              </w:rPr>
            </w:pPr>
            <w:r w:rsidRPr="0019592B">
              <w:rPr>
                <w:sz w:val="22"/>
                <w:szCs w:val="22"/>
              </w:rPr>
              <w:t>Teaching Assistant take this group of children - 15 minute daily intervention to provide further practice.</w:t>
            </w:r>
          </w:p>
          <w:p w14:paraId="53847B94" w14:textId="77777777" w:rsidR="00A731A2" w:rsidRPr="0019592B" w:rsidRDefault="00A731A2" w:rsidP="00A731A2">
            <w:pPr>
              <w:rPr>
                <w:sz w:val="22"/>
                <w:szCs w:val="22"/>
              </w:rPr>
            </w:pPr>
          </w:p>
          <w:p w14:paraId="129D5449" w14:textId="14013DA9" w:rsidR="00A731A2" w:rsidRPr="0019592B" w:rsidRDefault="00A731A2" w:rsidP="00A731A2">
            <w:pPr>
              <w:rPr>
                <w:sz w:val="22"/>
                <w:szCs w:val="22"/>
              </w:rPr>
            </w:pPr>
          </w:p>
        </w:tc>
        <w:tc>
          <w:tcPr>
            <w:tcW w:w="850" w:type="dxa"/>
            <w:shd w:val="clear" w:color="auto" w:fill="auto"/>
          </w:tcPr>
          <w:p w14:paraId="3F8A1B36" w14:textId="77777777" w:rsidR="00A731A2" w:rsidRPr="0019592B" w:rsidRDefault="00A731A2" w:rsidP="00A731A2">
            <w:pPr>
              <w:rPr>
                <w:sz w:val="22"/>
                <w:szCs w:val="22"/>
              </w:rPr>
            </w:pPr>
            <w:r w:rsidRPr="0019592B">
              <w:rPr>
                <w:sz w:val="22"/>
                <w:szCs w:val="22"/>
              </w:rPr>
              <w:t>AW</w:t>
            </w:r>
          </w:p>
          <w:p w14:paraId="0BD57A91" w14:textId="77777777" w:rsidR="00A731A2" w:rsidRPr="0019592B" w:rsidRDefault="00A731A2" w:rsidP="00A731A2">
            <w:pPr>
              <w:rPr>
                <w:sz w:val="22"/>
                <w:szCs w:val="22"/>
              </w:rPr>
            </w:pPr>
          </w:p>
          <w:p w14:paraId="690D6E25" w14:textId="0677361D" w:rsidR="00A731A2" w:rsidRPr="0019592B" w:rsidRDefault="00A731A2" w:rsidP="00A731A2">
            <w:pPr>
              <w:rPr>
                <w:sz w:val="22"/>
                <w:szCs w:val="22"/>
              </w:rPr>
            </w:pPr>
          </w:p>
          <w:p w14:paraId="42F40C34" w14:textId="77777777" w:rsidR="00A731A2" w:rsidRPr="0019592B" w:rsidRDefault="00A731A2" w:rsidP="00A731A2">
            <w:pPr>
              <w:rPr>
                <w:sz w:val="22"/>
                <w:szCs w:val="22"/>
              </w:rPr>
            </w:pPr>
          </w:p>
          <w:p w14:paraId="27850441" w14:textId="1B9CAEB6" w:rsidR="00A731A2" w:rsidRPr="0019592B" w:rsidRDefault="00A731A2" w:rsidP="00A731A2">
            <w:pPr>
              <w:rPr>
                <w:sz w:val="22"/>
                <w:szCs w:val="22"/>
              </w:rPr>
            </w:pPr>
            <w:r w:rsidRPr="0019592B">
              <w:rPr>
                <w:sz w:val="22"/>
                <w:szCs w:val="22"/>
              </w:rPr>
              <w:t>Class Teams</w:t>
            </w:r>
          </w:p>
          <w:p w14:paraId="43478278" w14:textId="77777777" w:rsidR="00A731A2" w:rsidRPr="0019592B" w:rsidRDefault="00A731A2" w:rsidP="00A731A2">
            <w:pPr>
              <w:rPr>
                <w:sz w:val="22"/>
                <w:szCs w:val="22"/>
              </w:rPr>
            </w:pPr>
          </w:p>
          <w:p w14:paraId="38B73E8D" w14:textId="77777777" w:rsidR="00A731A2" w:rsidRPr="0019592B" w:rsidRDefault="00A731A2" w:rsidP="00A731A2">
            <w:pPr>
              <w:rPr>
                <w:sz w:val="22"/>
                <w:szCs w:val="22"/>
              </w:rPr>
            </w:pPr>
          </w:p>
        </w:tc>
        <w:tc>
          <w:tcPr>
            <w:tcW w:w="1418" w:type="dxa"/>
            <w:shd w:val="clear" w:color="auto" w:fill="auto"/>
          </w:tcPr>
          <w:p w14:paraId="5077B588" w14:textId="47B11AB8" w:rsidR="00A731A2" w:rsidRPr="00271AC4" w:rsidRDefault="00A731A2" w:rsidP="00A731A2">
            <w:pPr>
              <w:shd w:val="clear" w:color="auto" w:fill="FFFFFF" w:themeFill="background1"/>
              <w:rPr>
                <w:color w:val="00B050"/>
                <w:sz w:val="22"/>
                <w:szCs w:val="22"/>
              </w:rPr>
            </w:pPr>
            <w:r w:rsidRPr="00271AC4">
              <w:rPr>
                <w:color w:val="00B050"/>
                <w:sz w:val="22"/>
                <w:szCs w:val="22"/>
              </w:rPr>
              <w:t>£2</w:t>
            </w:r>
            <w:r w:rsidR="00970BFC">
              <w:rPr>
                <w:color w:val="00B050"/>
                <w:sz w:val="22"/>
                <w:szCs w:val="22"/>
              </w:rPr>
              <w:t>,400</w:t>
            </w:r>
          </w:p>
          <w:p w14:paraId="377403B4" w14:textId="77777777" w:rsidR="00A731A2" w:rsidRPr="0019592B" w:rsidRDefault="00A731A2" w:rsidP="00A731A2">
            <w:pPr>
              <w:rPr>
                <w:sz w:val="22"/>
                <w:szCs w:val="22"/>
              </w:rPr>
            </w:pPr>
          </w:p>
          <w:p w14:paraId="68E76C61" w14:textId="77777777" w:rsidR="00A731A2" w:rsidRPr="0019592B" w:rsidRDefault="00A731A2" w:rsidP="00A731A2">
            <w:pPr>
              <w:rPr>
                <w:sz w:val="22"/>
                <w:szCs w:val="22"/>
              </w:rPr>
            </w:pPr>
          </w:p>
        </w:tc>
        <w:tc>
          <w:tcPr>
            <w:tcW w:w="2126" w:type="dxa"/>
            <w:shd w:val="clear" w:color="auto" w:fill="auto"/>
          </w:tcPr>
          <w:p w14:paraId="30E69951" w14:textId="1E7BE69E" w:rsidR="00A731A2" w:rsidRPr="0019592B" w:rsidRDefault="00A731A2" w:rsidP="00A731A2">
            <w:pPr>
              <w:rPr>
                <w:sz w:val="22"/>
                <w:szCs w:val="22"/>
              </w:rPr>
            </w:pPr>
            <w:r w:rsidRPr="0019592B">
              <w:rPr>
                <w:sz w:val="22"/>
                <w:szCs w:val="22"/>
              </w:rPr>
              <w:t>English lead to monitor phonic progress and attainment of PP children throughout KS1</w:t>
            </w:r>
          </w:p>
          <w:p w14:paraId="186ABA0F" w14:textId="1E9A182E" w:rsidR="00A731A2" w:rsidRPr="0019592B" w:rsidRDefault="00A731A2" w:rsidP="00A731A2">
            <w:pPr>
              <w:rPr>
                <w:sz w:val="22"/>
                <w:szCs w:val="22"/>
              </w:rPr>
            </w:pPr>
            <w:r w:rsidRPr="0019592B">
              <w:rPr>
                <w:sz w:val="22"/>
                <w:szCs w:val="22"/>
              </w:rPr>
              <w:t>on a half termly basis</w:t>
            </w:r>
          </w:p>
          <w:p w14:paraId="1135B82E" w14:textId="77777777" w:rsidR="00A731A2" w:rsidRPr="0019592B" w:rsidRDefault="00A731A2" w:rsidP="00A731A2">
            <w:pPr>
              <w:rPr>
                <w:sz w:val="22"/>
                <w:szCs w:val="22"/>
              </w:rPr>
            </w:pPr>
          </w:p>
        </w:tc>
        <w:tc>
          <w:tcPr>
            <w:tcW w:w="2551" w:type="dxa"/>
            <w:shd w:val="clear" w:color="auto" w:fill="auto"/>
          </w:tcPr>
          <w:p w14:paraId="54E7889D" w14:textId="190A8049" w:rsidR="00A731A2" w:rsidRPr="0019592B" w:rsidRDefault="00A731A2" w:rsidP="00A731A2">
            <w:pPr>
              <w:rPr>
                <w:sz w:val="22"/>
                <w:szCs w:val="22"/>
              </w:rPr>
            </w:pPr>
            <w:r>
              <w:rPr>
                <w:sz w:val="22"/>
                <w:szCs w:val="22"/>
              </w:rPr>
              <w:t>Retention of Phonics monitored each Half Term by Phonics Lead (fed back to HT and DHT)</w:t>
            </w:r>
          </w:p>
        </w:tc>
      </w:tr>
      <w:tr w:rsidR="00A731A2" w:rsidRPr="00331D39" w14:paraId="21CD9766" w14:textId="77777777" w:rsidTr="00044F35">
        <w:trPr>
          <w:trHeight w:val="899"/>
        </w:trPr>
        <w:tc>
          <w:tcPr>
            <w:tcW w:w="2268" w:type="dxa"/>
            <w:gridSpan w:val="2"/>
            <w:shd w:val="clear" w:color="auto" w:fill="auto"/>
          </w:tcPr>
          <w:p w14:paraId="47450176" w14:textId="02B6D813" w:rsidR="00A731A2" w:rsidRPr="0019592B" w:rsidRDefault="00A731A2" w:rsidP="00A731A2">
            <w:pPr>
              <w:rPr>
                <w:b/>
                <w:sz w:val="22"/>
                <w:szCs w:val="22"/>
              </w:rPr>
            </w:pPr>
            <w:r w:rsidRPr="0019592B">
              <w:rPr>
                <w:b/>
                <w:sz w:val="22"/>
                <w:szCs w:val="22"/>
              </w:rPr>
              <w:t>G/H</w:t>
            </w:r>
          </w:p>
          <w:p w14:paraId="1AE48830" w14:textId="3C3903C9" w:rsidR="00A731A2" w:rsidRPr="0019592B" w:rsidRDefault="00A731A2" w:rsidP="00A731A2">
            <w:pPr>
              <w:rPr>
                <w:sz w:val="22"/>
                <w:szCs w:val="22"/>
              </w:rPr>
            </w:pPr>
            <w:r w:rsidRPr="0019592B">
              <w:rPr>
                <w:sz w:val="22"/>
                <w:szCs w:val="22"/>
              </w:rPr>
              <w:t xml:space="preserve">Provide supported life skill activities to </w:t>
            </w:r>
            <w:r w:rsidRPr="0019592B">
              <w:rPr>
                <w:sz w:val="22"/>
                <w:szCs w:val="22"/>
              </w:rPr>
              <w:lastRenderedPageBreak/>
              <w:t>pupils in Resource Provision</w:t>
            </w:r>
          </w:p>
          <w:p w14:paraId="360C7CAB" w14:textId="5BD3A86A" w:rsidR="00A731A2" w:rsidRPr="0019592B" w:rsidRDefault="00A731A2" w:rsidP="00A731A2">
            <w:pPr>
              <w:rPr>
                <w:sz w:val="22"/>
                <w:szCs w:val="22"/>
              </w:rPr>
            </w:pPr>
          </w:p>
          <w:p w14:paraId="7A486B3A" w14:textId="6735ED7B" w:rsidR="00A731A2" w:rsidRPr="0019592B" w:rsidRDefault="00A731A2" w:rsidP="00A731A2">
            <w:pPr>
              <w:rPr>
                <w:sz w:val="22"/>
                <w:szCs w:val="22"/>
              </w:rPr>
            </w:pPr>
          </w:p>
        </w:tc>
        <w:tc>
          <w:tcPr>
            <w:tcW w:w="880" w:type="dxa"/>
            <w:shd w:val="clear" w:color="auto" w:fill="auto"/>
          </w:tcPr>
          <w:p w14:paraId="41145C93" w14:textId="552C3F98" w:rsidR="00A731A2" w:rsidRPr="0019592B" w:rsidRDefault="00A731A2" w:rsidP="00A731A2">
            <w:pPr>
              <w:rPr>
                <w:sz w:val="22"/>
                <w:szCs w:val="22"/>
              </w:rPr>
            </w:pPr>
            <w:r w:rsidRPr="0019592B">
              <w:rPr>
                <w:sz w:val="22"/>
                <w:szCs w:val="22"/>
              </w:rPr>
              <w:lastRenderedPageBreak/>
              <w:t xml:space="preserve">Outdoor Adventure </w:t>
            </w:r>
            <w:r w:rsidRPr="0019592B">
              <w:rPr>
                <w:sz w:val="22"/>
                <w:szCs w:val="22"/>
              </w:rPr>
              <w:lastRenderedPageBreak/>
              <w:t>Learning +4</w:t>
            </w:r>
          </w:p>
          <w:p w14:paraId="16A68551" w14:textId="27830B4F" w:rsidR="00A731A2" w:rsidRPr="0019592B" w:rsidRDefault="00A731A2" w:rsidP="00A731A2">
            <w:pPr>
              <w:rPr>
                <w:sz w:val="22"/>
                <w:szCs w:val="22"/>
              </w:rPr>
            </w:pPr>
          </w:p>
          <w:p w14:paraId="47469511" w14:textId="4830256C" w:rsidR="00A731A2" w:rsidRPr="0019592B" w:rsidRDefault="00A731A2" w:rsidP="00A731A2">
            <w:pPr>
              <w:rPr>
                <w:sz w:val="22"/>
                <w:szCs w:val="22"/>
              </w:rPr>
            </w:pPr>
            <w:r w:rsidRPr="0019592B">
              <w:rPr>
                <w:sz w:val="22"/>
                <w:szCs w:val="22"/>
              </w:rPr>
              <w:t>6,7</w:t>
            </w:r>
          </w:p>
        </w:tc>
        <w:tc>
          <w:tcPr>
            <w:tcW w:w="2381" w:type="dxa"/>
            <w:shd w:val="clear" w:color="auto" w:fill="auto"/>
          </w:tcPr>
          <w:p w14:paraId="79D196E5" w14:textId="24CF7589" w:rsidR="00A731A2" w:rsidRPr="0019592B" w:rsidRDefault="00A731A2" w:rsidP="00A731A2">
            <w:pPr>
              <w:rPr>
                <w:sz w:val="22"/>
                <w:szCs w:val="22"/>
              </w:rPr>
            </w:pPr>
            <w:r w:rsidRPr="0019592B">
              <w:rPr>
                <w:sz w:val="22"/>
                <w:szCs w:val="22"/>
              </w:rPr>
              <w:lastRenderedPageBreak/>
              <w:t xml:space="preserve">Improved vocabulary, confidence and understanding of life </w:t>
            </w:r>
            <w:r w:rsidRPr="0019592B">
              <w:rPr>
                <w:sz w:val="22"/>
                <w:szCs w:val="22"/>
              </w:rPr>
              <w:lastRenderedPageBreak/>
              <w:t xml:space="preserve">skills and independence. </w:t>
            </w:r>
          </w:p>
        </w:tc>
        <w:tc>
          <w:tcPr>
            <w:tcW w:w="2835" w:type="dxa"/>
            <w:gridSpan w:val="3"/>
            <w:shd w:val="clear" w:color="auto" w:fill="auto"/>
          </w:tcPr>
          <w:p w14:paraId="33D2284E" w14:textId="0C503A20" w:rsidR="00A731A2" w:rsidRDefault="00A731A2" w:rsidP="00A731A2">
            <w:pPr>
              <w:rPr>
                <w:sz w:val="22"/>
                <w:szCs w:val="22"/>
              </w:rPr>
            </w:pPr>
            <w:r w:rsidRPr="0019592B">
              <w:rPr>
                <w:sz w:val="22"/>
                <w:szCs w:val="22"/>
              </w:rPr>
              <w:lastRenderedPageBreak/>
              <w:t xml:space="preserve">Weekly swimming over two terms to provide external experience and ability to interact in </w:t>
            </w:r>
            <w:r w:rsidRPr="0019592B">
              <w:rPr>
                <w:sz w:val="22"/>
                <w:szCs w:val="22"/>
              </w:rPr>
              <w:lastRenderedPageBreak/>
              <w:t>situations away from school through experiential learning.</w:t>
            </w:r>
          </w:p>
          <w:p w14:paraId="7CD2A301" w14:textId="37C46536" w:rsidR="00A731A2" w:rsidRDefault="00A731A2" w:rsidP="00A731A2">
            <w:pPr>
              <w:rPr>
                <w:sz w:val="22"/>
                <w:szCs w:val="22"/>
              </w:rPr>
            </w:pPr>
          </w:p>
          <w:p w14:paraId="046B883C" w14:textId="0A3B9FB0" w:rsidR="00A731A2" w:rsidRDefault="00A731A2" w:rsidP="00A731A2">
            <w:pPr>
              <w:rPr>
                <w:sz w:val="22"/>
                <w:szCs w:val="22"/>
              </w:rPr>
            </w:pPr>
            <w:r>
              <w:rPr>
                <w:sz w:val="22"/>
                <w:szCs w:val="22"/>
              </w:rPr>
              <w:t>Use of the Adventure Playground.</w:t>
            </w:r>
          </w:p>
          <w:p w14:paraId="4FACFD7A" w14:textId="3A85089D" w:rsidR="00A731A2" w:rsidRDefault="00A731A2" w:rsidP="00A731A2">
            <w:pPr>
              <w:rPr>
                <w:sz w:val="22"/>
                <w:szCs w:val="22"/>
              </w:rPr>
            </w:pPr>
          </w:p>
          <w:p w14:paraId="1CA839F7" w14:textId="4AAFAFA3" w:rsidR="00A731A2" w:rsidRPr="0019592B" w:rsidRDefault="00A731A2" w:rsidP="00A731A2">
            <w:pPr>
              <w:rPr>
                <w:sz w:val="22"/>
                <w:szCs w:val="22"/>
              </w:rPr>
            </w:pPr>
            <w:r>
              <w:rPr>
                <w:sz w:val="22"/>
                <w:szCs w:val="22"/>
              </w:rPr>
              <w:t>Use of Forest School each week.</w:t>
            </w:r>
          </w:p>
          <w:p w14:paraId="20610284" w14:textId="77777777" w:rsidR="00A731A2" w:rsidRPr="0019592B" w:rsidRDefault="00A731A2" w:rsidP="00A731A2">
            <w:pPr>
              <w:rPr>
                <w:sz w:val="22"/>
                <w:szCs w:val="22"/>
              </w:rPr>
            </w:pPr>
          </w:p>
          <w:p w14:paraId="7896DAB4" w14:textId="50F1D0B1" w:rsidR="00A731A2" w:rsidRPr="0019592B" w:rsidRDefault="00A731A2" w:rsidP="00A731A2">
            <w:pPr>
              <w:rPr>
                <w:sz w:val="22"/>
                <w:szCs w:val="22"/>
              </w:rPr>
            </w:pPr>
            <w:r w:rsidRPr="0019592B">
              <w:rPr>
                <w:sz w:val="22"/>
                <w:szCs w:val="22"/>
              </w:rPr>
              <w:t>Increase in visitors to support and increase engagement with project work and English Pathways</w:t>
            </w:r>
          </w:p>
        </w:tc>
        <w:tc>
          <w:tcPr>
            <w:tcW w:w="850" w:type="dxa"/>
            <w:shd w:val="clear" w:color="auto" w:fill="auto"/>
          </w:tcPr>
          <w:p w14:paraId="0DBADA2A" w14:textId="77777777" w:rsidR="00A731A2" w:rsidRPr="0019592B" w:rsidRDefault="00A731A2" w:rsidP="00A731A2">
            <w:pPr>
              <w:rPr>
                <w:sz w:val="22"/>
                <w:szCs w:val="22"/>
              </w:rPr>
            </w:pPr>
            <w:r w:rsidRPr="0019592B">
              <w:rPr>
                <w:sz w:val="22"/>
                <w:szCs w:val="22"/>
              </w:rPr>
              <w:lastRenderedPageBreak/>
              <w:t>SM</w:t>
            </w:r>
          </w:p>
          <w:p w14:paraId="54502E8F" w14:textId="3C21B392" w:rsidR="00A731A2" w:rsidRDefault="00A731A2" w:rsidP="00A731A2">
            <w:pPr>
              <w:rPr>
                <w:sz w:val="22"/>
                <w:szCs w:val="22"/>
              </w:rPr>
            </w:pPr>
          </w:p>
          <w:p w14:paraId="73F2C745" w14:textId="73EF84BC" w:rsidR="00A731A2" w:rsidRDefault="00A731A2" w:rsidP="00A731A2">
            <w:pPr>
              <w:rPr>
                <w:sz w:val="22"/>
                <w:szCs w:val="22"/>
              </w:rPr>
            </w:pPr>
            <w:r>
              <w:rPr>
                <w:sz w:val="22"/>
                <w:szCs w:val="22"/>
              </w:rPr>
              <w:t xml:space="preserve">LA </w:t>
            </w:r>
          </w:p>
          <w:p w14:paraId="46C41FF9" w14:textId="77777777" w:rsidR="00A731A2" w:rsidRPr="0019592B" w:rsidRDefault="00A731A2" w:rsidP="00A731A2">
            <w:pPr>
              <w:rPr>
                <w:sz w:val="22"/>
                <w:szCs w:val="22"/>
              </w:rPr>
            </w:pPr>
          </w:p>
          <w:p w14:paraId="4E5133FC" w14:textId="231711B9" w:rsidR="00A731A2" w:rsidRPr="0019592B" w:rsidRDefault="00A731A2" w:rsidP="00A731A2">
            <w:pPr>
              <w:rPr>
                <w:sz w:val="22"/>
                <w:szCs w:val="22"/>
              </w:rPr>
            </w:pPr>
            <w:r w:rsidRPr="0019592B">
              <w:rPr>
                <w:sz w:val="22"/>
                <w:szCs w:val="22"/>
              </w:rPr>
              <w:lastRenderedPageBreak/>
              <w:t>DSS</w:t>
            </w:r>
          </w:p>
        </w:tc>
        <w:tc>
          <w:tcPr>
            <w:tcW w:w="1418" w:type="dxa"/>
            <w:shd w:val="clear" w:color="auto" w:fill="auto"/>
          </w:tcPr>
          <w:p w14:paraId="37677174" w14:textId="3336C2DB" w:rsidR="00A731A2" w:rsidRPr="00AC3B54" w:rsidRDefault="00A731A2" w:rsidP="00A731A2">
            <w:pPr>
              <w:rPr>
                <w:color w:val="00B050"/>
                <w:sz w:val="22"/>
                <w:szCs w:val="22"/>
              </w:rPr>
            </w:pPr>
            <w:r w:rsidRPr="00AC3B54">
              <w:rPr>
                <w:color w:val="00B050"/>
                <w:sz w:val="22"/>
                <w:szCs w:val="22"/>
              </w:rPr>
              <w:lastRenderedPageBreak/>
              <w:t>£</w:t>
            </w:r>
            <w:r w:rsidR="0065254B">
              <w:rPr>
                <w:color w:val="00B050"/>
                <w:sz w:val="22"/>
                <w:szCs w:val="22"/>
              </w:rPr>
              <w:t>650</w:t>
            </w:r>
          </w:p>
          <w:p w14:paraId="1B9544E6" w14:textId="77777777" w:rsidR="00A731A2" w:rsidRPr="0019592B" w:rsidRDefault="00A731A2" w:rsidP="00A731A2">
            <w:pPr>
              <w:rPr>
                <w:sz w:val="22"/>
                <w:szCs w:val="22"/>
              </w:rPr>
            </w:pPr>
          </w:p>
          <w:p w14:paraId="1C44297C" w14:textId="73C7F838" w:rsidR="00A731A2" w:rsidRPr="0019592B" w:rsidRDefault="00A731A2" w:rsidP="00A731A2">
            <w:pPr>
              <w:rPr>
                <w:sz w:val="22"/>
                <w:szCs w:val="22"/>
              </w:rPr>
            </w:pPr>
          </w:p>
        </w:tc>
        <w:tc>
          <w:tcPr>
            <w:tcW w:w="2126" w:type="dxa"/>
            <w:shd w:val="clear" w:color="auto" w:fill="auto"/>
          </w:tcPr>
          <w:p w14:paraId="7DF832D7" w14:textId="199F4E25" w:rsidR="00A731A2" w:rsidRPr="0019592B" w:rsidRDefault="00A731A2" w:rsidP="00A731A2">
            <w:pPr>
              <w:rPr>
                <w:sz w:val="22"/>
                <w:szCs w:val="22"/>
              </w:rPr>
            </w:pPr>
            <w:r w:rsidRPr="0019592B">
              <w:rPr>
                <w:sz w:val="22"/>
                <w:szCs w:val="22"/>
              </w:rPr>
              <w:t xml:space="preserve">Reviewed Half-Termly to </w:t>
            </w:r>
            <w:r>
              <w:rPr>
                <w:sz w:val="22"/>
                <w:szCs w:val="22"/>
              </w:rPr>
              <w:t xml:space="preserve">provide a </w:t>
            </w:r>
            <w:r w:rsidRPr="0019592B">
              <w:rPr>
                <w:sz w:val="22"/>
                <w:szCs w:val="22"/>
              </w:rPr>
              <w:t xml:space="preserve">responsive, safe menu of learning </w:t>
            </w:r>
            <w:r w:rsidRPr="0019592B">
              <w:rPr>
                <w:sz w:val="22"/>
                <w:szCs w:val="22"/>
              </w:rPr>
              <w:lastRenderedPageBreak/>
              <w:t>experiences to support learning, e.g. vocational learning, curriculum-led project work, work to support EHC Plan targets.</w:t>
            </w:r>
          </w:p>
        </w:tc>
        <w:tc>
          <w:tcPr>
            <w:tcW w:w="2551" w:type="dxa"/>
            <w:shd w:val="clear" w:color="auto" w:fill="auto"/>
          </w:tcPr>
          <w:p w14:paraId="60748C40" w14:textId="77777777" w:rsidR="00A731A2" w:rsidRDefault="00A731A2" w:rsidP="00A731A2">
            <w:r>
              <w:lastRenderedPageBreak/>
              <w:t xml:space="preserve">Children in the Resource Provision have benefitted from </w:t>
            </w:r>
            <w:r>
              <w:lastRenderedPageBreak/>
              <w:t>enhanced access t learning opportunities:</w:t>
            </w:r>
          </w:p>
          <w:p w14:paraId="1C0D9058" w14:textId="77777777" w:rsidR="00A731A2" w:rsidRDefault="00A731A2" w:rsidP="00A731A2">
            <w:pPr>
              <w:pStyle w:val="ListParagraph"/>
              <w:numPr>
                <w:ilvl w:val="0"/>
                <w:numId w:val="6"/>
              </w:numPr>
            </w:pPr>
            <w:r>
              <w:t>Farm Visits</w:t>
            </w:r>
          </w:p>
          <w:p w14:paraId="10D72604" w14:textId="77777777" w:rsidR="00A731A2" w:rsidRDefault="00A731A2" w:rsidP="00A731A2">
            <w:pPr>
              <w:pStyle w:val="ListParagraph"/>
              <w:numPr>
                <w:ilvl w:val="0"/>
                <w:numId w:val="6"/>
              </w:numPr>
            </w:pPr>
            <w:r>
              <w:t>Chester Zoo Project</w:t>
            </w:r>
          </w:p>
          <w:p w14:paraId="35C3562C" w14:textId="23BD6F53" w:rsidR="00A731A2" w:rsidRPr="004C0032" w:rsidRDefault="00A731A2" w:rsidP="00A731A2">
            <w:pPr>
              <w:pStyle w:val="ListParagraph"/>
              <w:numPr>
                <w:ilvl w:val="0"/>
                <w:numId w:val="6"/>
              </w:numPr>
            </w:pPr>
            <w:r>
              <w:t>Outdoor Equipment development.</w:t>
            </w:r>
          </w:p>
        </w:tc>
      </w:tr>
      <w:tr w:rsidR="00A731A2" w:rsidRPr="00331D39" w14:paraId="27588E7C" w14:textId="77777777" w:rsidTr="00066D0C">
        <w:trPr>
          <w:trHeight w:val="841"/>
        </w:trPr>
        <w:tc>
          <w:tcPr>
            <w:tcW w:w="2268" w:type="dxa"/>
            <w:gridSpan w:val="2"/>
            <w:shd w:val="clear" w:color="auto" w:fill="auto"/>
          </w:tcPr>
          <w:p w14:paraId="61643A00" w14:textId="16782E4F" w:rsidR="00A731A2" w:rsidRPr="0019592B" w:rsidRDefault="00A731A2" w:rsidP="00A731A2">
            <w:pPr>
              <w:contextualSpacing/>
              <w:rPr>
                <w:b/>
                <w:bCs/>
                <w:sz w:val="22"/>
                <w:szCs w:val="22"/>
              </w:rPr>
            </w:pPr>
            <w:r w:rsidRPr="0019592B">
              <w:rPr>
                <w:b/>
                <w:bCs/>
                <w:sz w:val="22"/>
                <w:szCs w:val="22"/>
              </w:rPr>
              <w:lastRenderedPageBreak/>
              <w:t>F/I</w:t>
            </w:r>
          </w:p>
          <w:p w14:paraId="38DD6DC3" w14:textId="486AD794" w:rsidR="00A731A2" w:rsidRPr="0019592B" w:rsidRDefault="00A731A2" w:rsidP="00A731A2">
            <w:pPr>
              <w:contextualSpacing/>
              <w:rPr>
                <w:sz w:val="22"/>
                <w:szCs w:val="22"/>
              </w:rPr>
            </w:pPr>
            <w:r w:rsidRPr="0019592B">
              <w:rPr>
                <w:sz w:val="22"/>
                <w:szCs w:val="22"/>
              </w:rPr>
              <w:t>Reducing Costs: for vulnerable pupils.</w:t>
            </w:r>
          </w:p>
          <w:p w14:paraId="7C7757A8" w14:textId="21C8AEAE" w:rsidR="00A731A2" w:rsidRPr="0019592B" w:rsidRDefault="00A731A2" w:rsidP="00A731A2">
            <w:pPr>
              <w:rPr>
                <w:sz w:val="22"/>
                <w:szCs w:val="22"/>
              </w:rPr>
            </w:pPr>
            <w:r w:rsidRPr="0019592B">
              <w:rPr>
                <w:sz w:val="22"/>
                <w:szCs w:val="22"/>
              </w:rPr>
              <w:t>(Trips and Visits)</w:t>
            </w:r>
          </w:p>
        </w:tc>
        <w:tc>
          <w:tcPr>
            <w:tcW w:w="880" w:type="dxa"/>
            <w:shd w:val="clear" w:color="auto" w:fill="auto"/>
          </w:tcPr>
          <w:p w14:paraId="3B7CEFFB" w14:textId="78C19745" w:rsidR="00A731A2" w:rsidRPr="0019592B" w:rsidRDefault="00A731A2" w:rsidP="00A731A2">
            <w:pPr>
              <w:rPr>
                <w:sz w:val="22"/>
                <w:szCs w:val="22"/>
              </w:rPr>
            </w:pPr>
            <w:r w:rsidRPr="0019592B">
              <w:rPr>
                <w:sz w:val="22"/>
                <w:szCs w:val="22"/>
              </w:rPr>
              <w:t>Outdoor Adventure Learning +4</w:t>
            </w:r>
          </w:p>
          <w:p w14:paraId="2CE45919" w14:textId="74B1DD1E" w:rsidR="00A731A2" w:rsidRPr="0019592B" w:rsidRDefault="00A731A2" w:rsidP="00A731A2">
            <w:pPr>
              <w:rPr>
                <w:sz w:val="22"/>
                <w:szCs w:val="22"/>
              </w:rPr>
            </w:pPr>
          </w:p>
          <w:p w14:paraId="096ACE15" w14:textId="5ED7F81B" w:rsidR="00A731A2" w:rsidRPr="0019592B" w:rsidRDefault="00A731A2" w:rsidP="00A731A2">
            <w:pPr>
              <w:rPr>
                <w:sz w:val="22"/>
                <w:szCs w:val="22"/>
              </w:rPr>
            </w:pPr>
            <w:r w:rsidRPr="0019592B">
              <w:rPr>
                <w:sz w:val="22"/>
                <w:szCs w:val="22"/>
              </w:rPr>
              <w:t>1,2,3,4,5,6,7,</w:t>
            </w:r>
          </w:p>
        </w:tc>
        <w:tc>
          <w:tcPr>
            <w:tcW w:w="2381" w:type="dxa"/>
            <w:shd w:val="clear" w:color="auto" w:fill="auto"/>
          </w:tcPr>
          <w:p w14:paraId="45DD1FFC" w14:textId="0B4B05F8" w:rsidR="00A731A2" w:rsidRPr="0019592B" w:rsidRDefault="00A731A2" w:rsidP="00A731A2">
            <w:pPr>
              <w:rPr>
                <w:sz w:val="22"/>
                <w:szCs w:val="22"/>
              </w:rPr>
            </w:pPr>
            <w:r w:rsidRPr="0019592B">
              <w:rPr>
                <w:sz w:val="22"/>
                <w:szCs w:val="22"/>
              </w:rPr>
              <w:t>Increasing access to the curriculum for vulnerable pupils.</w:t>
            </w:r>
          </w:p>
          <w:p w14:paraId="4F20E182" w14:textId="77777777" w:rsidR="00A731A2" w:rsidRPr="0019592B" w:rsidRDefault="00A731A2" w:rsidP="00A731A2">
            <w:pPr>
              <w:rPr>
                <w:sz w:val="22"/>
                <w:szCs w:val="22"/>
              </w:rPr>
            </w:pPr>
          </w:p>
          <w:p w14:paraId="6170AD74" w14:textId="35FC547E" w:rsidR="00A731A2" w:rsidRPr="0019592B" w:rsidRDefault="00A731A2" w:rsidP="00A731A2">
            <w:pPr>
              <w:rPr>
                <w:sz w:val="22"/>
                <w:szCs w:val="22"/>
              </w:rPr>
            </w:pPr>
            <w:r w:rsidRPr="0019592B">
              <w:rPr>
                <w:sz w:val="22"/>
                <w:szCs w:val="22"/>
              </w:rPr>
              <w:t>Raise aspirations and provide stimulus to deve</w:t>
            </w:r>
            <w:r>
              <w:rPr>
                <w:sz w:val="22"/>
                <w:szCs w:val="22"/>
              </w:rPr>
              <w:t>lop language skills, vocabulary and inspiring</w:t>
            </w:r>
            <w:r w:rsidRPr="0019592B">
              <w:rPr>
                <w:sz w:val="22"/>
                <w:szCs w:val="22"/>
              </w:rPr>
              <w:t xml:space="preserve"> learning in different environments.</w:t>
            </w:r>
          </w:p>
        </w:tc>
        <w:tc>
          <w:tcPr>
            <w:tcW w:w="2835" w:type="dxa"/>
            <w:gridSpan w:val="3"/>
            <w:shd w:val="clear" w:color="auto" w:fill="auto"/>
          </w:tcPr>
          <w:p w14:paraId="424A0023" w14:textId="18471CF4" w:rsidR="00A731A2" w:rsidRPr="0019592B" w:rsidRDefault="00A731A2" w:rsidP="00A731A2">
            <w:pPr>
              <w:rPr>
                <w:sz w:val="22"/>
                <w:szCs w:val="22"/>
              </w:rPr>
            </w:pPr>
            <w:r w:rsidRPr="0019592B">
              <w:rPr>
                <w:sz w:val="22"/>
                <w:szCs w:val="22"/>
              </w:rPr>
              <w:t>Provide opportunities for pupils to become immersed in aspects of the wider world, and enhance life experiences and for this to be reflected in their work, particularly writing.</w:t>
            </w:r>
          </w:p>
          <w:p w14:paraId="3ABB3354" w14:textId="77777777" w:rsidR="00A731A2" w:rsidRPr="0019592B" w:rsidRDefault="00A731A2" w:rsidP="00A731A2">
            <w:pPr>
              <w:rPr>
                <w:sz w:val="22"/>
                <w:szCs w:val="22"/>
              </w:rPr>
            </w:pPr>
          </w:p>
        </w:tc>
        <w:tc>
          <w:tcPr>
            <w:tcW w:w="850" w:type="dxa"/>
            <w:shd w:val="clear" w:color="auto" w:fill="auto"/>
          </w:tcPr>
          <w:p w14:paraId="29FFDCB2" w14:textId="53E2DCB1" w:rsidR="00A731A2" w:rsidRPr="0019592B" w:rsidRDefault="00A731A2" w:rsidP="00A731A2">
            <w:pPr>
              <w:rPr>
                <w:sz w:val="22"/>
                <w:szCs w:val="22"/>
              </w:rPr>
            </w:pPr>
            <w:r w:rsidRPr="0019592B">
              <w:rPr>
                <w:sz w:val="22"/>
                <w:szCs w:val="22"/>
              </w:rPr>
              <w:t>KS</w:t>
            </w:r>
          </w:p>
          <w:p w14:paraId="4A53B0C1" w14:textId="77777777" w:rsidR="00A731A2" w:rsidRPr="0019592B" w:rsidRDefault="00A731A2" w:rsidP="00A731A2">
            <w:pPr>
              <w:rPr>
                <w:sz w:val="22"/>
                <w:szCs w:val="22"/>
              </w:rPr>
            </w:pPr>
          </w:p>
          <w:p w14:paraId="07B0B79B" w14:textId="21806078" w:rsidR="00A731A2" w:rsidRPr="0019592B" w:rsidRDefault="00A731A2" w:rsidP="00A731A2">
            <w:pPr>
              <w:rPr>
                <w:sz w:val="22"/>
                <w:szCs w:val="22"/>
              </w:rPr>
            </w:pPr>
            <w:r w:rsidRPr="0019592B">
              <w:rPr>
                <w:sz w:val="22"/>
                <w:szCs w:val="22"/>
              </w:rPr>
              <w:t>DSS</w:t>
            </w:r>
          </w:p>
          <w:p w14:paraId="591177A6" w14:textId="77777777" w:rsidR="00A731A2" w:rsidRPr="0019592B" w:rsidRDefault="00A731A2" w:rsidP="00A731A2">
            <w:pPr>
              <w:rPr>
                <w:sz w:val="22"/>
                <w:szCs w:val="22"/>
              </w:rPr>
            </w:pPr>
          </w:p>
          <w:p w14:paraId="3AACDE7B" w14:textId="298F02A5" w:rsidR="00A731A2" w:rsidRPr="0019592B" w:rsidRDefault="00A731A2" w:rsidP="00A731A2">
            <w:pPr>
              <w:rPr>
                <w:sz w:val="22"/>
                <w:szCs w:val="22"/>
              </w:rPr>
            </w:pPr>
            <w:r w:rsidRPr="0019592B">
              <w:rPr>
                <w:sz w:val="22"/>
                <w:szCs w:val="22"/>
              </w:rPr>
              <w:t>Gov</w:t>
            </w:r>
            <w:r>
              <w:rPr>
                <w:sz w:val="22"/>
                <w:szCs w:val="22"/>
              </w:rPr>
              <w:t>’</w:t>
            </w:r>
            <w:r w:rsidRPr="0019592B">
              <w:rPr>
                <w:sz w:val="22"/>
                <w:szCs w:val="22"/>
              </w:rPr>
              <w:t>s</w:t>
            </w:r>
          </w:p>
        </w:tc>
        <w:tc>
          <w:tcPr>
            <w:tcW w:w="1418" w:type="dxa"/>
            <w:shd w:val="clear" w:color="auto" w:fill="auto"/>
          </w:tcPr>
          <w:p w14:paraId="14DFDAAB" w14:textId="0F0A3617" w:rsidR="00A731A2" w:rsidRPr="0019592B" w:rsidRDefault="00A731A2" w:rsidP="00A731A2">
            <w:pPr>
              <w:rPr>
                <w:sz w:val="22"/>
                <w:szCs w:val="22"/>
              </w:rPr>
            </w:pPr>
            <w:r w:rsidRPr="007D2544">
              <w:rPr>
                <w:color w:val="00B050"/>
                <w:sz w:val="22"/>
                <w:szCs w:val="22"/>
              </w:rPr>
              <w:t>£10,</w:t>
            </w:r>
            <w:r w:rsidR="003F5EF1">
              <w:rPr>
                <w:color w:val="00B050"/>
                <w:sz w:val="22"/>
                <w:szCs w:val="22"/>
              </w:rPr>
              <w:t>7</w:t>
            </w:r>
            <w:r w:rsidRPr="007D2544">
              <w:rPr>
                <w:color w:val="00B050"/>
                <w:sz w:val="22"/>
                <w:szCs w:val="22"/>
              </w:rPr>
              <w:t>00</w:t>
            </w:r>
          </w:p>
        </w:tc>
        <w:tc>
          <w:tcPr>
            <w:tcW w:w="2126" w:type="dxa"/>
            <w:shd w:val="clear" w:color="auto" w:fill="auto"/>
          </w:tcPr>
          <w:p w14:paraId="71251B30" w14:textId="77777777" w:rsidR="00A731A2" w:rsidRPr="0019592B" w:rsidRDefault="00A731A2" w:rsidP="00A731A2">
            <w:pPr>
              <w:rPr>
                <w:sz w:val="22"/>
                <w:szCs w:val="22"/>
              </w:rPr>
            </w:pPr>
            <w:r w:rsidRPr="0019592B">
              <w:rPr>
                <w:sz w:val="22"/>
                <w:szCs w:val="22"/>
              </w:rPr>
              <w:t>Pupil and parental voice.</w:t>
            </w:r>
          </w:p>
          <w:p w14:paraId="51BB3AC6" w14:textId="77777777" w:rsidR="00A731A2" w:rsidRPr="0019592B" w:rsidRDefault="00A731A2" w:rsidP="00A731A2">
            <w:pPr>
              <w:rPr>
                <w:sz w:val="22"/>
                <w:szCs w:val="22"/>
              </w:rPr>
            </w:pPr>
          </w:p>
          <w:p w14:paraId="43CE8FAF" w14:textId="77777777" w:rsidR="00A731A2" w:rsidRPr="0019592B" w:rsidRDefault="00A731A2" w:rsidP="00A731A2">
            <w:pPr>
              <w:rPr>
                <w:sz w:val="22"/>
                <w:szCs w:val="22"/>
              </w:rPr>
            </w:pPr>
            <w:r w:rsidRPr="0019592B">
              <w:rPr>
                <w:sz w:val="22"/>
                <w:szCs w:val="22"/>
              </w:rPr>
              <w:t>Improvements in outcomes at end of key stages.</w:t>
            </w:r>
          </w:p>
          <w:p w14:paraId="666B1519" w14:textId="77777777" w:rsidR="00A731A2" w:rsidRPr="0019592B" w:rsidRDefault="00A731A2" w:rsidP="00A731A2">
            <w:pPr>
              <w:rPr>
                <w:sz w:val="22"/>
                <w:szCs w:val="22"/>
              </w:rPr>
            </w:pPr>
          </w:p>
          <w:p w14:paraId="6684B210" w14:textId="77777777" w:rsidR="00A731A2" w:rsidRDefault="00A731A2" w:rsidP="00A731A2">
            <w:pPr>
              <w:rPr>
                <w:sz w:val="22"/>
                <w:szCs w:val="22"/>
              </w:rPr>
            </w:pPr>
            <w:r>
              <w:rPr>
                <w:sz w:val="22"/>
                <w:szCs w:val="22"/>
              </w:rPr>
              <w:t>F</w:t>
            </w:r>
            <w:r w:rsidRPr="0019592B">
              <w:rPr>
                <w:sz w:val="22"/>
                <w:szCs w:val="22"/>
              </w:rPr>
              <w:t xml:space="preserve">orm to be completed </w:t>
            </w:r>
          </w:p>
          <w:p w14:paraId="1AB0BCB7" w14:textId="77777777" w:rsidR="00A731A2" w:rsidRDefault="00A731A2" w:rsidP="00A731A2">
            <w:pPr>
              <w:pStyle w:val="ListParagraph"/>
              <w:numPr>
                <w:ilvl w:val="0"/>
                <w:numId w:val="4"/>
              </w:numPr>
              <w:ind w:left="210" w:hanging="210"/>
            </w:pPr>
            <w:r>
              <w:t xml:space="preserve">Before each visit. </w:t>
            </w:r>
          </w:p>
          <w:p w14:paraId="5DBE30B9" w14:textId="77777777" w:rsidR="00A731A2" w:rsidRDefault="00A731A2" w:rsidP="00A731A2">
            <w:pPr>
              <w:pStyle w:val="ListParagraph"/>
              <w:numPr>
                <w:ilvl w:val="0"/>
                <w:numId w:val="4"/>
              </w:numPr>
              <w:ind w:left="210" w:hanging="210"/>
            </w:pPr>
            <w:r>
              <w:t>Post Visit Form completed, evaluating the visit (where objectives met)</w:t>
            </w:r>
          </w:p>
          <w:p w14:paraId="64DA7496" w14:textId="398D1B2C" w:rsidR="00A731A2" w:rsidRDefault="00A731A2" w:rsidP="00A731A2">
            <w:pPr>
              <w:pStyle w:val="ListParagraph"/>
              <w:numPr>
                <w:ilvl w:val="0"/>
                <w:numId w:val="4"/>
              </w:numPr>
              <w:ind w:left="210" w:hanging="210"/>
            </w:pPr>
            <w:r>
              <w:lastRenderedPageBreak/>
              <w:t>Writing be a consistent outcome</w:t>
            </w:r>
            <w:r w:rsidRPr="009A6666">
              <w:t xml:space="preserve">. </w:t>
            </w:r>
          </w:p>
          <w:p w14:paraId="6AD49E9F" w14:textId="637A3D4E" w:rsidR="00A731A2" w:rsidRPr="009A6666" w:rsidRDefault="00A731A2" w:rsidP="00A731A2">
            <w:pPr>
              <w:pStyle w:val="ListParagraph"/>
              <w:numPr>
                <w:ilvl w:val="0"/>
                <w:numId w:val="4"/>
              </w:numPr>
              <w:ind w:left="210" w:hanging="210"/>
            </w:pPr>
            <w:r w:rsidRPr="009A6666">
              <w:t>A portfolio of work demonstrating the impact of th</w:t>
            </w:r>
            <w:r>
              <w:t>e visit on learning and attainment.</w:t>
            </w:r>
          </w:p>
        </w:tc>
        <w:tc>
          <w:tcPr>
            <w:tcW w:w="2551" w:type="dxa"/>
            <w:shd w:val="clear" w:color="auto" w:fill="auto"/>
          </w:tcPr>
          <w:p w14:paraId="41585DB2" w14:textId="77777777" w:rsidR="00A731A2" w:rsidRDefault="00A731A2" w:rsidP="00A731A2">
            <w:pPr>
              <w:rPr>
                <w:sz w:val="22"/>
                <w:szCs w:val="22"/>
              </w:rPr>
            </w:pPr>
            <w:r>
              <w:rPr>
                <w:sz w:val="22"/>
                <w:szCs w:val="22"/>
              </w:rPr>
              <w:lastRenderedPageBreak/>
              <w:t>Pupils continue to be supported with educational activities:</w:t>
            </w:r>
          </w:p>
          <w:p w14:paraId="45ABCB0D" w14:textId="77777777" w:rsidR="00A731A2" w:rsidRDefault="00A731A2" w:rsidP="00A731A2">
            <w:pPr>
              <w:rPr>
                <w:sz w:val="22"/>
                <w:szCs w:val="22"/>
              </w:rPr>
            </w:pPr>
          </w:p>
          <w:p w14:paraId="7BE68372" w14:textId="77777777" w:rsidR="00A731A2" w:rsidRDefault="00A731A2" w:rsidP="00A731A2">
            <w:pPr>
              <w:rPr>
                <w:sz w:val="22"/>
                <w:szCs w:val="22"/>
              </w:rPr>
            </w:pPr>
            <w:r>
              <w:rPr>
                <w:sz w:val="22"/>
                <w:szCs w:val="22"/>
              </w:rPr>
              <w:t>Cinema</w:t>
            </w:r>
          </w:p>
          <w:p w14:paraId="2495B09B" w14:textId="77777777" w:rsidR="00A731A2" w:rsidRDefault="00A731A2" w:rsidP="00A731A2">
            <w:pPr>
              <w:rPr>
                <w:sz w:val="22"/>
                <w:szCs w:val="22"/>
              </w:rPr>
            </w:pPr>
            <w:r>
              <w:rPr>
                <w:sz w:val="22"/>
                <w:szCs w:val="22"/>
              </w:rPr>
              <w:t>Zoo Visit</w:t>
            </w:r>
          </w:p>
          <w:p w14:paraId="1A84BDA3" w14:textId="77777777" w:rsidR="00A731A2" w:rsidRDefault="00A731A2" w:rsidP="00A731A2">
            <w:pPr>
              <w:rPr>
                <w:sz w:val="22"/>
                <w:szCs w:val="22"/>
              </w:rPr>
            </w:pPr>
            <w:r>
              <w:rPr>
                <w:sz w:val="22"/>
                <w:szCs w:val="22"/>
              </w:rPr>
              <w:t>Sporting Visits.</w:t>
            </w:r>
          </w:p>
          <w:p w14:paraId="79D6250E" w14:textId="3527389C" w:rsidR="00A731A2" w:rsidRPr="0019592B" w:rsidRDefault="00A731A2" w:rsidP="00A731A2">
            <w:pPr>
              <w:rPr>
                <w:sz w:val="22"/>
                <w:szCs w:val="22"/>
              </w:rPr>
            </w:pPr>
            <w:r>
              <w:rPr>
                <w:sz w:val="22"/>
                <w:szCs w:val="22"/>
              </w:rPr>
              <w:t>Visiting Groups</w:t>
            </w:r>
          </w:p>
        </w:tc>
      </w:tr>
      <w:tr w:rsidR="00A731A2" w:rsidRPr="00331D39" w14:paraId="06026181" w14:textId="77777777" w:rsidTr="00500B8B">
        <w:trPr>
          <w:trHeight w:val="841"/>
        </w:trPr>
        <w:tc>
          <w:tcPr>
            <w:tcW w:w="2268" w:type="dxa"/>
            <w:gridSpan w:val="2"/>
            <w:shd w:val="clear" w:color="auto" w:fill="auto"/>
          </w:tcPr>
          <w:p w14:paraId="14F69E5A" w14:textId="77777777" w:rsidR="00A731A2" w:rsidRPr="0019592B" w:rsidRDefault="00A731A2" w:rsidP="00A731A2">
            <w:pPr>
              <w:rPr>
                <w:b/>
                <w:bCs/>
                <w:sz w:val="22"/>
                <w:szCs w:val="22"/>
              </w:rPr>
            </w:pPr>
            <w:r w:rsidRPr="0019592B">
              <w:rPr>
                <w:b/>
                <w:bCs/>
                <w:sz w:val="22"/>
                <w:szCs w:val="22"/>
              </w:rPr>
              <w:t>B/C/D/E/F/G/I</w:t>
            </w:r>
          </w:p>
          <w:p w14:paraId="5425A1EF" w14:textId="77777777" w:rsidR="00A731A2" w:rsidRPr="0019592B" w:rsidRDefault="00A731A2" w:rsidP="00A731A2">
            <w:pPr>
              <w:rPr>
                <w:b/>
                <w:bCs/>
                <w:sz w:val="22"/>
                <w:szCs w:val="22"/>
              </w:rPr>
            </w:pPr>
            <w:r w:rsidRPr="0019592B">
              <w:rPr>
                <w:sz w:val="22"/>
                <w:szCs w:val="22"/>
              </w:rPr>
              <w:t>School Dog</w:t>
            </w:r>
          </w:p>
        </w:tc>
        <w:tc>
          <w:tcPr>
            <w:tcW w:w="880" w:type="dxa"/>
            <w:shd w:val="clear" w:color="auto" w:fill="auto"/>
          </w:tcPr>
          <w:p w14:paraId="42C2335A" w14:textId="77777777" w:rsidR="00A731A2" w:rsidRPr="0019592B" w:rsidRDefault="00A731A2" w:rsidP="00A731A2">
            <w:pPr>
              <w:rPr>
                <w:sz w:val="22"/>
                <w:szCs w:val="22"/>
              </w:rPr>
            </w:pPr>
            <w:r w:rsidRPr="0019592B">
              <w:rPr>
                <w:sz w:val="22"/>
                <w:szCs w:val="22"/>
              </w:rPr>
              <w:t>1,2,3,4, 5, 6</w:t>
            </w:r>
          </w:p>
        </w:tc>
        <w:tc>
          <w:tcPr>
            <w:tcW w:w="2381" w:type="dxa"/>
            <w:shd w:val="clear" w:color="auto" w:fill="auto"/>
          </w:tcPr>
          <w:p w14:paraId="2F38E242" w14:textId="77777777" w:rsidR="00A731A2" w:rsidRPr="0019592B" w:rsidRDefault="00A731A2" w:rsidP="00A731A2">
            <w:pPr>
              <w:rPr>
                <w:sz w:val="22"/>
                <w:szCs w:val="22"/>
              </w:rPr>
            </w:pPr>
            <w:r w:rsidRPr="0019592B">
              <w:rPr>
                <w:sz w:val="22"/>
                <w:szCs w:val="22"/>
              </w:rPr>
              <w:t>Rewards and incentives for positive behaviour:</w:t>
            </w:r>
          </w:p>
          <w:p w14:paraId="344CBA4B" w14:textId="77777777" w:rsidR="00A731A2" w:rsidRPr="0019592B" w:rsidRDefault="00A731A2" w:rsidP="00A731A2">
            <w:pPr>
              <w:rPr>
                <w:sz w:val="22"/>
                <w:szCs w:val="22"/>
              </w:rPr>
            </w:pPr>
            <w:r w:rsidRPr="0019592B">
              <w:rPr>
                <w:sz w:val="22"/>
                <w:szCs w:val="22"/>
              </w:rPr>
              <w:t>Class Dojo</w:t>
            </w:r>
          </w:p>
          <w:p w14:paraId="7E93B18C" w14:textId="77777777" w:rsidR="00A731A2" w:rsidRPr="0019592B" w:rsidRDefault="00A731A2" w:rsidP="00A731A2">
            <w:pPr>
              <w:rPr>
                <w:sz w:val="22"/>
                <w:szCs w:val="22"/>
              </w:rPr>
            </w:pPr>
            <w:r w:rsidRPr="0019592B">
              <w:rPr>
                <w:sz w:val="22"/>
                <w:szCs w:val="22"/>
              </w:rPr>
              <w:t xml:space="preserve">Scooby Spends </w:t>
            </w:r>
          </w:p>
          <w:p w14:paraId="030F540E" w14:textId="77777777" w:rsidR="00A731A2" w:rsidRPr="0019592B" w:rsidRDefault="00A731A2" w:rsidP="00A731A2">
            <w:pPr>
              <w:rPr>
                <w:sz w:val="22"/>
                <w:szCs w:val="22"/>
              </w:rPr>
            </w:pPr>
            <w:r w:rsidRPr="0019592B">
              <w:rPr>
                <w:sz w:val="22"/>
                <w:szCs w:val="22"/>
              </w:rPr>
              <w:t>Postcards Home</w:t>
            </w:r>
          </w:p>
          <w:p w14:paraId="7E184ADD" w14:textId="77777777" w:rsidR="00A731A2" w:rsidRPr="0019592B" w:rsidRDefault="00A731A2" w:rsidP="00A731A2">
            <w:pPr>
              <w:rPr>
                <w:sz w:val="22"/>
                <w:szCs w:val="22"/>
              </w:rPr>
            </w:pPr>
            <w:r w:rsidRPr="0019592B">
              <w:rPr>
                <w:sz w:val="22"/>
                <w:szCs w:val="22"/>
              </w:rPr>
              <w:t>Pupil of the Week</w:t>
            </w:r>
          </w:p>
          <w:p w14:paraId="04FCFFD2" w14:textId="77777777" w:rsidR="00A731A2" w:rsidRPr="0019592B" w:rsidRDefault="00A731A2" w:rsidP="00A731A2">
            <w:pPr>
              <w:rPr>
                <w:sz w:val="22"/>
                <w:szCs w:val="22"/>
              </w:rPr>
            </w:pPr>
            <w:r w:rsidRPr="0019592B">
              <w:rPr>
                <w:sz w:val="22"/>
                <w:szCs w:val="22"/>
              </w:rPr>
              <w:t>Acts of Kindness</w:t>
            </w:r>
          </w:p>
          <w:p w14:paraId="78EEC552" w14:textId="77777777" w:rsidR="00A731A2" w:rsidRPr="0019592B" w:rsidRDefault="00A731A2" w:rsidP="00A731A2">
            <w:pPr>
              <w:rPr>
                <w:sz w:val="22"/>
                <w:szCs w:val="22"/>
              </w:rPr>
            </w:pPr>
            <w:r w:rsidRPr="0019592B">
              <w:rPr>
                <w:sz w:val="22"/>
                <w:szCs w:val="22"/>
              </w:rPr>
              <w:t>Best Cards</w:t>
            </w:r>
          </w:p>
          <w:p w14:paraId="7B14D72B" w14:textId="77777777" w:rsidR="00A731A2" w:rsidRPr="0019592B" w:rsidRDefault="00A731A2" w:rsidP="00A731A2">
            <w:pPr>
              <w:rPr>
                <w:sz w:val="22"/>
                <w:szCs w:val="22"/>
              </w:rPr>
            </w:pPr>
          </w:p>
        </w:tc>
        <w:tc>
          <w:tcPr>
            <w:tcW w:w="2835" w:type="dxa"/>
            <w:gridSpan w:val="3"/>
            <w:shd w:val="clear" w:color="auto" w:fill="auto"/>
          </w:tcPr>
          <w:p w14:paraId="698F7A8A" w14:textId="77777777" w:rsidR="00A731A2" w:rsidRPr="0019592B" w:rsidRDefault="00A731A2" w:rsidP="00A731A2">
            <w:pPr>
              <w:rPr>
                <w:sz w:val="22"/>
                <w:szCs w:val="22"/>
              </w:rPr>
            </w:pPr>
            <w:r w:rsidRPr="0019592B">
              <w:rPr>
                <w:sz w:val="22"/>
                <w:szCs w:val="22"/>
              </w:rPr>
              <w:t>Behaviour a</w:t>
            </w:r>
            <w:r>
              <w:rPr>
                <w:sz w:val="22"/>
                <w:szCs w:val="22"/>
              </w:rPr>
              <w:t>nd emotional interventions remain high profile. (School Dog).</w:t>
            </w:r>
          </w:p>
        </w:tc>
        <w:tc>
          <w:tcPr>
            <w:tcW w:w="850" w:type="dxa"/>
            <w:shd w:val="clear" w:color="auto" w:fill="auto"/>
          </w:tcPr>
          <w:p w14:paraId="405CEBF4" w14:textId="77777777" w:rsidR="00A731A2" w:rsidRPr="0019592B" w:rsidRDefault="00A731A2" w:rsidP="00A731A2">
            <w:pPr>
              <w:rPr>
                <w:sz w:val="22"/>
                <w:szCs w:val="22"/>
              </w:rPr>
            </w:pPr>
          </w:p>
        </w:tc>
        <w:tc>
          <w:tcPr>
            <w:tcW w:w="1418" w:type="dxa"/>
            <w:shd w:val="clear" w:color="auto" w:fill="auto"/>
          </w:tcPr>
          <w:p w14:paraId="47D4D817" w14:textId="77777777" w:rsidR="00A731A2" w:rsidRPr="0019592B" w:rsidRDefault="00A731A2" w:rsidP="00A731A2">
            <w:pPr>
              <w:rPr>
                <w:sz w:val="22"/>
                <w:szCs w:val="22"/>
              </w:rPr>
            </w:pPr>
            <w:r>
              <w:rPr>
                <w:sz w:val="22"/>
                <w:szCs w:val="22"/>
              </w:rPr>
              <w:t>£500</w:t>
            </w:r>
          </w:p>
          <w:p w14:paraId="4B72CC23" w14:textId="77777777" w:rsidR="00A731A2" w:rsidRPr="0019592B" w:rsidRDefault="00A731A2" w:rsidP="00A731A2">
            <w:pPr>
              <w:rPr>
                <w:sz w:val="22"/>
                <w:szCs w:val="22"/>
              </w:rPr>
            </w:pPr>
          </w:p>
          <w:p w14:paraId="0E0E3621" w14:textId="77777777" w:rsidR="00A731A2" w:rsidRPr="0019592B" w:rsidRDefault="00A731A2" w:rsidP="00A731A2">
            <w:pPr>
              <w:rPr>
                <w:sz w:val="22"/>
                <w:szCs w:val="22"/>
              </w:rPr>
            </w:pPr>
            <w:r w:rsidRPr="0019592B">
              <w:rPr>
                <w:sz w:val="22"/>
                <w:szCs w:val="22"/>
              </w:rPr>
              <w:t>(accounted for above)</w:t>
            </w:r>
          </w:p>
        </w:tc>
        <w:tc>
          <w:tcPr>
            <w:tcW w:w="2126" w:type="dxa"/>
            <w:shd w:val="clear" w:color="auto" w:fill="auto"/>
          </w:tcPr>
          <w:p w14:paraId="523F5A8B" w14:textId="77777777" w:rsidR="00A731A2" w:rsidRDefault="00A731A2" w:rsidP="00A731A2">
            <w:pPr>
              <w:rPr>
                <w:sz w:val="22"/>
                <w:szCs w:val="22"/>
              </w:rPr>
            </w:pPr>
            <w:r>
              <w:rPr>
                <w:sz w:val="22"/>
                <w:szCs w:val="22"/>
              </w:rPr>
              <w:t>Scooby S</w:t>
            </w:r>
            <w:r w:rsidRPr="0019592B">
              <w:rPr>
                <w:sz w:val="22"/>
                <w:szCs w:val="22"/>
              </w:rPr>
              <w:t xml:space="preserve">pends </w:t>
            </w:r>
            <w:r>
              <w:rPr>
                <w:sz w:val="22"/>
                <w:szCs w:val="22"/>
              </w:rPr>
              <w:t>(Reward linked to school dog) in place, linked to BEST Cards and other rewards.</w:t>
            </w:r>
          </w:p>
          <w:p w14:paraId="63815611" w14:textId="77777777" w:rsidR="00A731A2" w:rsidRDefault="00A731A2" w:rsidP="00A731A2">
            <w:pPr>
              <w:rPr>
                <w:sz w:val="22"/>
                <w:szCs w:val="22"/>
              </w:rPr>
            </w:pPr>
          </w:p>
          <w:p w14:paraId="73CFC6A1" w14:textId="77777777" w:rsidR="00A731A2" w:rsidRPr="0019592B" w:rsidRDefault="00A731A2" w:rsidP="00A731A2">
            <w:pPr>
              <w:rPr>
                <w:sz w:val="22"/>
                <w:szCs w:val="22"/>
              </w:rPr>
            </w:pPr>
          </w:p>
        </w:tc>
        <w:tc>
          <w:tcPr>
            <w:tcW w:w="2551" w:type="dxa"/>
            <w:shd w:val="clear" w:color="auto" w:fill="auto"/>
          </w:tcPr>
          <w:p w14:paraId="492DF2AE" w14:textId="77777777" w:rsidR="00A731A2" w:rsidRDefault="00A731A2" w:rsidP="00A731A2">
            <w:pPr>
              <w:rPr>
                <w:sz w:val="22"/>
                <w:szCs w:val="22"/>
              </w:rPr>
            </w:pPr>
            <w:r>
              <w:rPr>
                <w:sz w:val="22"/>
                <w:szCs w:val="22"/>
              </w:rPr>
              <w:t>Scooby continues to be effective respite for dysregulated children and as a positive incentive and reward across school.</w:t>
            </w:r>
          </w:p>
          <w:p w14:paraId="05040361" w14:textId="254AF490" w:rsidR="00A731A2" w:rsidRPr="0019592B" w:rsidRDefault="00A731A2" w:rsidP="00A731A2">
            <w:pPr>
              <w:rPr>
                <w:sz w:val="22"/>
                <w:szCs w:val="22"/>
              </w:rPr>
            </w:pPr>
            <w:r>
              <w:rPr>
                <w:sz w:val="22"/>
                <w:szCs w:val="22"/>
              </w:rPr>
              <w:t>Scooby is particularly useful in diffusing dysregulated behaviour and distracting children.</w:t>
            </w:r>
          </w:p>
        </w:tc>
      </w:tr>
      <w:tr w:rsidR="00A731A2" w:rsidRPr="00331D39" w14:paraId="5D64FECC" w14:textId="77777777" w:rsidTr="00066D0C">
        <w:trPr>
          <w:trHeight w:val="841"/>
        </w:trPr>
        <w:tc>
          <w:tcPr>
            <w:tcW w:w="2268" w:type="dxa"/>
            <w:gridSpan w:val="2"/>
            <w:shd w:val="clear" w:color="auto" w:fill="auto"/>
          </w:tcPr>
          <w:p w14:paraId="3B77923A" w14:textId="5D5E7F5D" w:rsidR="00A731A2" w:rsidRDefault="00A731A2" w:rsidP="00A731A2">
            <w:pPr>
              <w:rPr>
                <w:rFonts w:cs="Arial"/>
                <w:color w:val="00B050"/>
                <w:sz w:val="22"/>
                <w:szCs w:val="22"/>
              </w:rPr>
            </w:pPr>
            <w:r>
              <w:rPr>
                <w:rFonts w:cs="Arial"/>
                <w:color w:val="00B050"/>
                <w:sz w:val="22"/>
                <w:szCs w:val="22"/>
              </w:rPr>
              <w:t>A, E &amp; I</w:t>
            </w:r>
          </w:p>
          <w:p w14:paraId="0D48ED01" w14:textId="41B8E727" w:rsidR="00A731A2" w:rsidRDefault="00A731A2" w:rsidP="00A731A2">
            <w:pPr>
              <w:rPr>
                <w:rFonts w:cs="Arial"/>
                <w:color w:val="00B050"/>
                <w:sz w:val="22"/>
                <w:szCs w:val="22"/>
              </w:rPr>
            </w:pPr>
          </w:p>
          <w:p w14:paraId="6D8887F3" w14:textId="769597AD" w:rsidR="00A731A2" w:rsidRDefault="00A731A2" w:rsidP="00A731A2">
            <w:pPr>
              <w:rPr>
                <w:rFonts w:cs="Arial"/>
                <w:color w:val="00B050"/>
                <w:sz w:val="22"/>
                <w:szCs w:val="22"/>
              </w:rPr>
            </w:pPr>
            <w:r>
              <w:rPr>
                <w:rFonts w:cs="Arial"/>
                <w:color w:val="00B050"/>
                <w:sz w:val="22"/>
                <w:szCs w:val="22"/>
              </w:rPr>
              <w:t>Metacognition and Independent Learning Skills.</w:t>
            </w:r>
          </w:p>
          <w:p w14:paraId="2A25BC2D" w14:textId="031724D7" w:rsidR="00A731A2" w:rsidRPr="0019592B" w:rsidRDefault="00A731A2" w:rsidP="00A731A2">
            <w:pPr>
              <w:rPr>
                <w:b/>
                <w:bCs/>
                <w:sz w:val="22"/>
                <w:szCs w:val="22"/>
              </w:rPr>
            </w:pPr>
          </w:p>
        </w:tc>
        <w:tc>
          <w:tcPr>
            <w:tcW w:w="880" w:type="dxa"/>
            <w:shd w:val="clear" w:color="auto" w:fill="auto"/>
          </w:tcPr>
          <w:p w14:paraId="04B0CC5D" w14:textId="62C6FE75" w:rsidR="00A731A2" w:rsidRPr="0019592B" w:rsidRDefault="00A731A2" w:rsidP="00A731A2">
            <w:pPr>
              <w:rPr>
                <w:sz w:val="22"/>
                <w:szCs w:val="22"/>
              </w:rPr>
            </w:pPr>
            <w:r>
              <w:rPr>
                <w:sz w:val="22"/>
                <w:szCs w:val="22"/>
              </w:rPr>
              <w:t>1-7</w:t>
            </w:r>
          </w:p>
        </w:tc>
        <w:tc>
          <w:tcPr>
            <w:tcW w:w="2381" w:type="dxa"/>
            <w:shd w:val="clear" w:color="auto" w:fill="auto"/>
          </w:tcPr>
          <w:p w14:paraId="5D350768" w14:textId="77777777" w:rsidR="00A731A2" w:rsidRPr="00600406" w:rsidRDefault="00A731A2" w:rsidP="00A731A2">
            <w:pPr>
              <w:pStyle w:val="ListParagraph"/>
              <w:numPr>
                <w:ilvl w:val="0"/>
                <w:numId w:val="5"/>
              </w:numPr>
              <w:ind w:left="315" w:hanging="284"/>
              <w:rPr>
                <w:rFonts w:cs="Arial"/>
                <w:color w:val="00B050"/>
              </w:rPr>
            </w:pPr>
            <w:r w:rsidRPr="00600406">
              <w:rPr>
                <w:rFonts w:cs="Arial"/>
                <w:color w:val="00B050"/>
              </w:rPr>
              <w:t>Children increasing their understanding of self-regulation.</w:t>
            </w:r>
          </w:p>
          <w:p w14:paraId="3EC4433E" w14:textId="77777777" w:rsidR="00A731A2" w:rsidRPr="00600406" w:rsidRDefault="00A731A2" w:rsidP="00A731A2">
            <w:pPr>
              <w:pStyle w:val="ListParagraph"/>
              <w:numPr>
                <w:ilvl w:val="0"/>
                <w:numId w:val="5"/>
              </w:numPr>
              <w:ind w:left="315" w:hanging="284"/>
              <w:rPr>
                <w:rFonts w:cs="Arial"/>
                <w:color w:val="00B050"/>
              </w:rPr>
            </w:pPr>
            <w:r w:rsidRPr="00600406">
              <w:rPr>
                <w:rFonts w:cs="Arial"/>
                <w:color w:val="00B050"/>
              </w:rPr>
              <w:t>Children understanding to what extent, they are aware of their own strengths and weaknesses.</w:t>
            </w:r>
          </w:p>
          <w:p w14:paraId="0D9CC03D" w14:textId="2044E75A" w:rsidR="00A731A2" w:rsidRPr="00600406" w:rsidRDefault="00A731A2" w:rsidP="00A731A2">
            <w:pPr>
              <w:pStyle w:val="ListParagraph"/>
              <w:numPr>
                <w:ilvl w:val="0"/>
                <w:numId w:val="5"/>
              </w:numPr>
              <w:ind w:left="315" w:hanging="284"/>
            </w:pPr>
            <w:r w:rsidRPr="00600406">
              <w:rPr>
                <w:rFonts w:cs="Arial"/>
                <w:color w:val="00B050"/>
              </w:rPr>
              <w:lastRenderedPageBreak/>
              <w:t>Children knowing the strategies they use to learn.</w:t>
            </w:r>
          </w:p>
        </w:tc>
        <w:tc>
          <w:tcPr>
            <w:tcW w:w="2835" w:type="dxa"/>
            <w:gridSpan w:val="3"/>
            <w:shd w:val="clear" w:color="auto" w:fill="auto"/>
          </w:tcPr>
          <w:p w14:paraId="5B4F222F" w14:textId="77777777" w:rsidR="00A731A2" w:rsidRPr="00600406" w:rsidRDefault="00A731A2" w:rsidP="00A731A2">
            <w:pPr>
              <w:pStyle w:val="ListParagraph"/>
              <w:numPr>
                <w:ilvl w:val="0"/>
                <w:numId w:val="5"/>
              </w:numPr>
              <w:ind w:left="208" w:hanging="208"/>
              <w:rPr>
                <w:color w:val="00B050"/>
              </w:rPr>
            </w:pPr>
            <w:r w:rsidRPr="00600406">
              <w:rPr>
                <w:color w:val="00B050"/>
              </w:rPr>
              <w:lastRenderedPageBreak/>
              <w:t>Teachers (all staff) acquiring the professional understanding an skills to develop their pupil’s metacognitive knowledge.</w:t>
            </w:r>
          </w:p>
          <w:p w14:paraId="5920017E" w14:textId="77777777" w:rsidR="00A731A2" w:rsidRPr="00600406" w:rsidRDefault="00A731A2" w:rsidP="00A731A2">
            <w:pPr>
              <w:pStyle w:val="ListParagraph"/>
              <w:numPr>
                <w:ilvl w:val="0"/>
                <w:numId w:val="5"/>
              </w:numPr>
              <w:ind w:left="208" w:hanging="208"/>
              <w:rPr>
                <w:color w:val="00B050"/>
              </w:rPr>
            </w:pPr>
            <w:r w:rsidRPr="00600406">
              <w:rPr>
                <w:color w:val="00B050"/>
              </w:rPr>
              <w:t>Explicitly teaching the children metacognitive strategies, including how to plan, monitor and evaluate their learning.</w:t>
            </w:r>
          </w:p>
          <w:p w14:paraId="51879D54" w14:textId="42F1F00D" w:rsidR="00A731A2" w:rsidRPr="00600406" w:rsidRDefault="00A731A2" w:rsidP="00A731A2">
            <w:pPr>
              <w:pStyle w:val="ListParagraph"/>
              <w:numPr>
                <w:ilvl w:val="0"/>
                <w:numId w:val="5"/>
              </w:numPr>
              <w:ind w:left="208" w:hanging="208"/>
              <w:rPr>
                <w:color w:val="00B050"/>
              </w:rPr>
            </w:pPr>
            <w:r w:rsidRPr="00600406">
              <w:rPr>
                <w:color w:val="00B050"/>
              </w:rPr>
              <w:lastRenderedPageBreak/>
              <w:t>Staff modelling their own thinking to help children develop their metacognitive and cognitive skills.</w:t>
            </w:r>
          </w:p>
        </w:tc>
        <w:tc>
          <w:tcPr>
            <w:tcW w:w="850" w:type="dxa"/>
            <w:shd w:val="clear" w:color="auto" w:fill="auto"/>
          </w:tcPr>
          <w:p w14:paraId="78CFA679" w14:textId="77777777" w:rsidR="00A731A2" w:rsidRDefault="00A731A2" w:rsidP="00A731A2">
            <w:pPr>
              <w:rPr>
                <w:sz w:val="22"/>
                <w:szCs w:val="22"/>
              </w:rPr>
            </w:pPr>
            <w:r>
              <w:rPr>
                <w:sz w:val="22"/>
                <w:szCs w:val="22"/>
              </w:rPr>
              <w:lastRenderedPageBreak/>
              <w:t>KS</w:t>
            </w:r>
          </w:p>
          <w:p w14:paraId="1422E7F5" w14:textId="77777777" w:rsidR="00A731A2" w:rsidRDefault="00A731A2" w:rsidP="00A731A2">
            <w:pPr>
              <w:rPr>
                <w:sz w:val="22"/>
                <w:szCs w:val="22"/>
              </w:rPr>
            </w:pPr>
          </w:p>
          <w:p w14:paraId="5AAB900E" w14:textId="0662C9BF" w:rsidR="00A731A2" w:rsidRPr="0019592B" w:rsidRDefault="00A731A2" w:rsidP="00A731A2">
            <w:pPr>
              <w:rPr>
                <w:sz w:val="22"/>
                <w:szCs w:val="22"/>
              </w:rPr>
            </w:pPr>
            <w:r>
              <w:rPr>
                <w:sz w:val="22"/>
                <w:szCs w:val="22"/>
              </w:rPr>
              <w:t>DSS</w:t>
            </w:r>
          </w:p>
        </w:tc>
        <w:tc>
          <w:tcPr>
            <w:tcW w:w="1418" w:type="dxa"/>
            <w:shd w:val="clear" w:color="auto" w:fill="auto"/>
          </w:tcPr>
          <w:p w14:paraId="02C2628C" w14:textId="7BC33EAD" w:rsidR="00A731A2" w:rsidRPr="0019592B" w:rsidRDefault="00A731A2" w:rsidP="00A731A2">
            <w:pPr>
              <w:rPr>
                <w:sz w:val="22"/>
                <w:szCs w:val="22"/>
              </w:rPr>
            </w:pPr>
            <w:r w:rsidRPr="00881844">
              <w:rPr>
                <w:color w:val="00B050"/>
                <w:sz w:val="22"/>
                <w:szCs w:val="22"/>
              </w:rPr>
              <w:t>£</w:t>
            </w:r>
            <w:r w:rsidR="0053534F">
              <w:rPr>
                <w:color w:val="00B050"/>
                <w:sz w:val="22"/>
                <w:szCs w:val="22"/>
              </w:rPr>
              <w:t>3,0</w:t>
            </w:r>
            <w:r w:rsidRPr="00881844">
              <w:rPr>
                <w:color w:val="00B050"/>
                <w:sz w:val="22"/>
                <w:szCs w:val="22"/>
              </w:rPr>
              <w:t>00</w:t>
            </w:r>
          </w:p>
        </w:tc>
        <w:tc>
          <w:tcPr>
            <w:tcW w:w="2126" w:type="dxa"/>
            <w:shd w:val="clear" w:color="auto" w:fill="auto"/>
          </w:tcPr>
          <w:p w14:paraId="5BD639DD" w14:textId="7094AB07" w:rsidR="00A731A2" w:rsidRPr="00AD533A" w:rsidRDefault="00A731A2" w:rsidP="00A731A2">
            <w:pPr>
              <w:rPr>
                <w:color w:val="00B050"/>
                <w:sz w:val="22"/>
                <w:szCs w:val="22"/>
              </w:rPr>
            </w:pPr>
            <w:r w:rsidRPr="00AD533A">
              <w:rPr>
                <w:color w:val="00B050"/>
                <w:sz w:val="22"/>
                <w:szCs w:val="22"/>
              </w:rPr>
              <w:t>Evaluate effectiveness of programme using Sonar Tracker</w:t>
            </w:r>
          </w:p>
          <w:p w14:paraId="4476C3C1" w14:textId="77777777" w:rsidR="00A731A2" w:rsidRPr="00AD533A" w:rsidRDefault="00A731A2" w:rsidP="00A731A2">
            <w:pPr>
              <w:rPr>
                <w:color w:val="00B050"/>
                <w:sz w:val="22"/>
                <w:szCs w:val="22"/>
              </w:rPr>
            </w:pPr>
            <w:r w:rsidRPr="00AD533A">
              <w:rPr>
                <w:color w:val="00B050"/>
                <w:sz w:val="22"/>
                <w:szCs w:val="22"/>
              </w:rPr>
              <w:t>Half termly</w:t>
            </w:r>
          </w:p>
          <w:p w14:paraId="5AE19ED5" w14:textId="77777777" w:rsidR="00A731A2" w:rsidRPr="00AD533A" w:rsidRDefault="00A731A2" w:rsidP="00A731A2">
            <w:pPr>
              <w:rPr>
                <w:color w:val="00B050"/>
                <w:sz w:val="22"/>
                <w:szCs w:val="22"/>
              </w:rPr>
            </w:pPr>
          </w:p>
          <w:p w14:paraId="1C972CDE" w14:textId="77777777" w:rsidR="00A731A2" w:rsidRPr="00AD533A" w:rsidRDefault="00A731A2" w:rsidP="00A731A2">
            <w:pPr>
              <w:rPr>
                <w:color w:val="00B050"/>
                <w:sz w:val="22"/>
                <w:szCs w:val="22"/>
              </w:rPr>
            </w:pPr>
            <w:r w:rsidRPr="00AD533A">
              <w:rPr>
                <w:color w:val="00B050"/>
                <w:sz w:val="22"/>
                <w:szCs w:val="22"/>
              </w:rPr>
              <w:t>Review learning behaviours within classes through formal observations and drop ins</w:t>
            </w:r>
          </w:p>
          <w:p w14:paraId="5A796D6C" w14:textId="77777777" w:rsidR="00A731A2" w:rsidRDefault="00A731A2" w:rsidP="00A731A2">
            <w:pPr>
              <w:rPr>
                <w:sz w:val="22"/>
                <w:szCs w:val="22"/>
              </w:rPr>
            </w:pPr>
          </w:p>
          <w:p w14:paraId="7F67C00B" w14:textId="77777777" w:rsidR="00A731A2" w:rsidRPr="00A5246D" w:rsidRDefault="00A731A2" w:rsidP="00A731A2">
            <w:pPr>
              <w:rPr>
                <w:color w:val="00B050"/>
                <w:sz w:val="22"/>
                <w:szCs w:val="22"/>
              </w:rPr>
            </w:pPr>
            <w:r w:rsidRPr="00A5246D">
              <w:rPr>
                <w:color w:val="00B050"/>
                <w:sz w:val="22"/>
                <w:szCs w:val="22"/>
              </w:rPr>
              <w:lastRenderedPageBreak/>
              <w:t>Assess impact and implementation half termly</w:t>
            </w:r>
          </w:p>
          <w:p w14:paraId="764B5931" w14:textId="5DA9E9C1" w:rsidR="00A731A2" w:rsidRPr="0019592B" w:rsidRDefault="00A731A2" w:rsidP="00A731A2">
            <w:pPr>
              <w:rPr>
                <w:sz w:val="22"/>
                <w:szCs w:val="22"/>
              </w:rPr>
            </w:pPr>
          </w:p>
        </w:tc>
        <w:tc>
          <w:tcPr>
            <w:tcW w:w="2551" w:type="dxa"/>
            <w:shd w:val="clear" w:color="auto" w:fill="auto"/>
          </w:tcPr>
          <w:p w14:paraId="10A3A0B6" w14:textId="77777777" w:rsidR="00A731A2" w:rsidRDefault="00A731A2" w:rsidP="00A731A2">
            <w:pPr>
              <w:rPr>
                <w:sz w:val="22"/>
                <w:szCs w:val="22"/>
              </w:rPr>
            </w:pPr>
            <w:r>
              <w:rPr>
                <w:sz w:val="22"/>
                <w:szCs w:val="22"/>
              </w:rPr>
              <w:lastRenderedPageBreak/>
              <w:t>Metacognition training has started this year:</w:t>
            </w:r>
          </w:p>
          <w:p w14:paraId="74FD1C0C" w14:textId="77777777" w:rsidR="00A731A2" w:rsidRDefault="00A731A2" w:rsidP="00A731A2">
            <w:pPr>
              <w:rPr>
                <w:sz w:val="22"/>
                <w:szCs w:val="22"/>
              </w:rPr>
            </w:pPr>
          </w:p>
          <w:p w14:paraId="20842CFD" w14:textId="77777777" w:rsidR="00A731A2" w:rsidRDefault="00A731A2" w:rsidP="00A731A2">
            <w:pPr>
              <w:rPr>
                <w:sz w:val="22"/>
                <w:szCs w:val="22"/>
              </w:rPr>
            </w:pPr>
            <w:r>
              <w:rPr>
                <w:sz w:val="22"/>
                <w:szCs w:val="22"/>
              </w:rPr>
              <w:t>INSET Training (Whole School)</w:t>
            </w:r>
          </w:p>
          <w:p w14:paraId="6FD2DF5A" w14:textId="77777777" w:rsidR="00A731A2" w:rsidRDefault="00A731A2" w:rsidP="00A731A2">
            <w:pPr>
              <w:rPr>
                <w:sz w:val="22"/>
                <w:szCs w:val="22"/>
              </w:rPr>
            </w:pPr>
          </w:p>
          <w:p w14:paraId="43E5D5CD" w14:textId="77777777" w:rsidR="00A731A2" w:rsidRDefault="00A731A2" w:rsidP="00A731A2">
            <w:pPr>
              <w:rPr>
                <w:sz w:val="22"/>
                <w:szCs w:val="22"/>
              </w:rPr>
            </w:pPr>
            <w:r>
              <w:rPr>
                <w:sz w:val="22"/>
                <w:szCs w:val="22"/>
              </w:rPr>
              <w:t>Training with Schools Hub (DHT and KS2 Lead)</w:t>
            </w:r>
          </w:p>
          <w:p w14:paraId="5BA9E616" w14:textId="77777777" w:rsidR="00A731A2" w:rsidRDefault="00A731A2" w:rsidP="00A731A2">
            <w:pPr>
              <w:rPr>
                <w:sz w:val="22"/>
                <w:szCs w:val="22"/>
              </w:rPr>
            </w:pPr>
          </w:p>
          <w:p w14:paraId="43A99FD1" w14:textId="3C9BE6B6" w:rsidR="00A731A2" w:rsidRPr="0019592B" w:rsidRDefault="00A731A2" w:rsidP="00A731A2">
            <w:pPr>
              <w:rPr>
                <w:sz w:val="22"/>
                <w:szCs w:val="22"/>
              </w:rPr>
            </w:pPr>
            <w:r>
              <w:rPr>
                <w:sz w:val="22"/>
                <w:szCs w:val="22"/>
              </w:rPr>
              <w:t xml:space="preserve">Metacognitive strategies noted and discussed as a </w:t>
            </w:r>
            <w:r>
              <w:rPr>
                <w:sz w:val="22"/>
                <w:szCs w:val="22"/>
              </w:rPr>
              <w:lastRenderedPageBreak/>
              <w:t>part of lesson observations and TA Drop Ins.</w:t>
            </w:r>
          </w:p>
        </w:tc>
      </w:tr>
      <w:tr w:rsidR="00A731A2" w:rsidRPr="00331D39" w14:paraId="4C486E64" w14:textId="553D3A81" w:rsidTr="00D64173">
        <w:trPr>
          <w:trHeight w:val="284"/>
        </w:trPr>
        <w:tc>
          <w:tcPr>
            <w:tcW w:w="15309" w:type="dxa"/>
            <w:gridSpan w:val="11"/>
            <w:tcBorders>
              <w:left w:val="nil"/>
              <w:right w:val="nil"/>
            </w:tcBorders>
          </w:tcPr>
          <w:p w14:paraId="0C8DEE85" w14:textId="2DBACE45" w:rsidR="00A731A2" w:rsidRDefault="00A731A2" w:rsidP="00A731A2">
            <w:pPr>
              <w:rPr>
                <w:rFonts w:cs="Arial"/>
                <w:shd w:val="clear" w:color="auto" w:fill="FFFFFF"/>
              </w:rPr>
            </w:pPr>
          </w:p>
          <w:p w14:paraId="28FA3803" w14:textId="009302F5" w:rsidR="00A731A2" w:rsidRPr="003B655D" w:rsidRDefault="00A731A2" w:rsidP="00A731A2">
            <w:pPr>
              <w:rPr>
                <w:rFonts w:cs="Arial"/>
                <w:shd w:val="clear" w:color="auto" w:fill="FFFFFF"/>
              </w:rPr>
            </w:pPr>
          </w:p>
        </w:tc>
      </w:tr>
      <w:tr w:rsidR="00A731A2" w:rsidRPr="00D64173" w14:paraId="12A0FFAC" w14:textId="77777777" w:rsidTr="00D64173">
        <w:trPr>
          <w:trHeight w:val="218"/>
        </w:trPr>
        <w:tc>
          <w:tcPr>
            <w:tcW w:w="7797" w:type="dxa"/>
            <w:gridSpan w:val="5"/>
          </w:tcPr>
          <w:p w14:paraId="5FD96174" w14:textId="29FFE8E3" w:rsidR="00A731A2" w:rsidRPr="00D64173" w:rsidRDefault="00A731A2" w:rsidP="00A731A2">
            <w:pPr>
              <w:rPr>
                <w:b/>
                <w:bCs/>
                <w:sz w:val="22"/>
                <w:szCs w:val="22"/>
              </w:rPr>
            </w:pPr>
            <w:r>
              <w:rPr>
                <w:rFonts w:cs="Arial"/>
                <w:shd w:val="clear" w:color="auto" w:fill="FFFFFF"/>
              </w:rPr>
              <w:t>Catch Up Funding</w:t>
            </w:r>
            <w:r>
              <w:rPr>
                <w:b/>
                <w:bCs/>
                <w:sz w:val="22"/>
                <w:szCs w:val="22"/>
              </w:rPr>
              <w:t xml:space="preserve"> - </w:t>
            </w:r>
            <w:r w:rsidRPr="004E2F09">
              <w:rPr>
                <w:b/>
                <w:bCs/>
                <w:color w:val="00B050"/>
                <w:sz w:val="22"/>
                <w:szCs w:val="22"/>
              </w:rPr>
              <w:t>£1</w:t>
            </w:r>
            <w:r w:rsidR="001F6274">
              <w:rPr>
                <w:b/>
                <w:bCs/>
                <w:color w:val="00B050"/>
                <w:sz w:val="22"/>
                <w:szCs w:val="22"/>
              </w:rPr>
              <w:t>5,000</w:t>
            </w:r>
          </w:p>
        </w:tc>
        <w:tc>
          <w:tcPr>
            <w:tcW w:w="7512" w:type="dxa"/>
            <w:gridSpan w:val="6"/>
          </w:tcPr>
          <w:p w14:paraId="172BE3A8" w14:textId="77777777" w:rsidR="00A731A2" w:rsidRDefault="00A731A2" w:rsidP="00A731A2">
            <w:pPr>
              <w:rPr>
                <w:rFonts w:cs="Arial"/>
                <w:sz w:val="22"/>
                <w:szCs w:val="22"/>
                <w:shd w:val="clear" w:color="auto" w:fill="FFFFFF"/>
              </w:rPr>
            </w:pPr>
            <w:r w:rsidRPr="00D64173">
              <w:rPr>
                <w:rFonts w:cs="Arial"/>
                <w:sz w:val="22"/>
                <w:szCs w:val="22"/>
                <w:shd w:val="clear" w:color="auto" w:fill="FFFFFF"/>
              </w:rPr>
              <w:t xml:space="preserve">Grade 4 Teaching Assistant </w:t>
            </w:r>
            <w:r>
              <w:rPr>
                <w:rFonts w:cs="Arial"/>
                <w:sz w:val="22"/>
                <w:szCs w:val="22"/>
                <w:shd w:val="clear" w:color="auto" w:fill="FFFFFF"/>
              </w:rPr>
              <w:t>to carry out interventions; Maths, Reading and Phonics in Key Stage One and Year Five.</w:t>
            </w:r>
          </w:p>
          <w:p w14:paraId="0D2BDC85" w14:textId="77777777" w:rsidR="00A731A2" w:rsidRDefault="00A731A2" w:rsidP="00A731A2">
            <w:pPr>
              <w:rPr>
                <w:rFonts w:cs="Arial"/>
                <w:sz w:val="22"/>
                <w:szCs w:val="22"/>
                <w:shd w:val="clear" w:color="auto" w:fill="FFFFFF"/>
              </w:rPr>
            </w:pPr>
          </w:p>
          <w:p w14:paraId="7BF4FEA0" w14:textId="2EEA20B7" w:rsidR="00A731A2" w:rsidRDefault="00A731A2" w:rsidP="00A731A2">
            <w:pPr>
              <w:rPr>
                <w:rFonts w:cs="Arial"/>
                <w:sz w:val="22"/>
                <w:szCs w:val="22"/>
                <w:shd w:val="clear" w:color="auto" w:fill="FFFFFF"/>
              </w:rPr>
            </w:pPr>
            <w:r>
              <w:rPr>
                <w:rFonts w:cs="Arial"/>
                <w:sz w:val="22"/>
                <w:szCs w:val="22"/>
                <w:shd w:val="clear" w:color="auto" w:fill="FFFFFF"/>
              </w:rPr>
              <w:t>Small Group Intervention for Phonics (Y4): targeted intervention for children at risk of not reaching ARE.</w:t>
            </w:r>
          </w:p>
          <w:p w14:paraId="66F5CE0A" w14:textId="7EEE535C" w:rsidR="00A731A2" w:rsidRDefault="00A731A2" w:rsidP="00A731A2">
            <w:pPr>
              <w:rPr>
                <w:rFonts w:cs="Arial"/>
                <w:sz w:val="22"/>
                <w:szCs w:val="22"/>
                <w:shd w:val="clear" w:color="auto" w:fill="FFFFFF"/>
              </w:rPr>
            </w:pPr>
          </w:p>
          <w:p w14:paraId="1800E8AF" w14:textId="1D587471" w:rsidR="00A731A2" w:rsidRDefault="00A731A2" w:rsidP="00A731A2">
            <w:pPr>
              <w:rPr>
                <w:rFonts w:cs="Arial"/>
                <w:sz w:val="22"/>
                <w:szCs w:val="22"/>
                <w:shd w:val="clear" w:color="auto" w:fill="FFFFFF"/>
              </w:rPr>
            </w:pPr>
            <w:r>
              <w:rPr>
                <w:rFonts w:cs="Arial"/>
                <w:sz w:val="22"/>
                <w:szCs w:val="22"/>
                <w:shd w:val="clear" w:color="auto" w:fill="FFFFFF"/>
              </w:rPr>
              <w:t xml:space="preserve">Small Group Reading support to support fluency and comprehension using Guided Reading. </w:t>
            </w:r>
          </w:p>
          <w:p w14:paraId="2FDCB622" w14:textId="77777777" w:rsidR="00A731A2" w:rsidRDefault="00A731A2" w:rsidP="00A731A2">
            <w:pPr>
              <w:rPr>
                <w:rFonts w:cs="Arial"/>
                <w:sz w:val="22"/>
                <w:szCs w:val="22"/>
                <w:shd w:val="clear" w:color="auto" w:fill="FFFFFF"/>
              </w:rPr>
            </w:pPr>
          </w:p>
          <w:p w14:paraId="7FE429FD" w14:textId="77777777" w:rsidR="00A731A2" w:rsidRDefault="00A731A2" w:rsidP="00A731A2">
            <w:pPr>
              <w:rPr>
                <w:rFonts w:cs="Arial"/>
                <w:sz w:val="22"/>
                <w:szCs w:val="22"/>
                <w:shd w:val="clear" w:color="auto" w:fill="FFFFFF"/>
              </w:rPr>
            </w:pPr>
            <w:r>
              <w:rPr>
                <w:rFonts w:cs="Arial"/>
                <w:sz w:val="22"/>
                <w:szCs w:val="22"/>
                <w:shd w:val="clear" w:color="auto" w:fill="FFFFFF"/>
              </w:rPr>
              <w:t>Small Group Maths Intervention (Power Maths): targeted intervention to support children following the mastery approach to Maths.</w:t>
            </w:r>
          </w:p>
          <w:p w14:paraId="317C8FAF" w14:textId="5C2B3FCD" w:rsidR="00A731A2" w:rsidRPr="00D64173" w:rsidRDefault="00A731A2" w:rsidP="00A731A2">
            <w:pPr>
              <w:rPr>
                <w:rFonts w:cs="Arial"/>
                <w:sz w:val="22"/>
                <w:szCs w:val="22"/>
                <w:shd w:val="clear" w:color="auto" w:fill="FFFFFF"/>
              </w:rPr>
            </w:pPr>
            <w:r>
              <w:rPr>
                <w:rFonts w:cs="Arial"/>
                <w:sz w:val="22"/>
                <w:szCs w:val="22"/>
                <w:shd w:val="clear" w:color="auto" w:fill="FFFFFF"/>
              </w:rPr>
              <w:t>Support using Concrete, Pictoral and Abstract concepts and strategies.</w:t>
            </w:r>
          </w:p>
        </w:tc>
      </w:tr>
      <w:tr w:rsidR="00A731A2" w:rsidRPr="00331D39" w14:paraId="07E849CD" w14:textId="77777777" w:rsidTr="00D64173">
        <w:trPr>
          <w:trHeight w:val="201"/>
        </w:trPr>
        <w:tc>
          <w:tcPr>
            <w:tcW w:w="15309" w:type="dxa"/>
            <w:gridSpan w:val="11"/>
            <w:tcBorders>
              <w:left w:val="nil"/>
              <w:right w:val="nil"/>
            </w:tcBorders>
          </w:tcPr>
          <w:p w14:paraId="11A1D154" w14:textId="77777777" w:rsidR="00A731A2" w:rsidRPr="003B655D" w:rsidRDefault="00A731A2" w:rsidP="00A731A2">
            <w:pPr>
              <w:rPr>
                <w:rFonts w:cs="Arial"/>
                <w:shd w:val="clear" w:color="auto" w:fill="FFFFFF"/>
              </w:rPr>
            </w:pPr>
          </w:p>
        </w:tc>
      </w:tr>
      <w:tr w:rsidR="00A731A2" w:rsidRPr="00331D39" w14:paraId="60592C76" w14:textId="77777777" w:rsidTr="00A539A7">
        <w:trPr>
          <w:trHeight w:val="753"/>
        </w:trPr>
        <w:tc>
          <w:tcPr>
            <w:tcW w:w="7797" w:type="dxa"/>
            <w:gridSpan w:val="5"/>
          </w:tcPr>
          <w:p w14:paraId="2F45CFCF" w14:textId="77777777" w:rsidR="00A731A2" w:rsidRPr="00331D39" w:rsidRDefault="00A731A2" w:rsidP="00A731A2">
            <w:pPr>
              <w:rPr>
                <w:b/>
                <w:bCs/>
                <w:sz w:val="22"/>
                <w:szCs w:val="22"/>
              </w:rPr>
            </w:pPr>
            <w:r w:rsidRPr="00331D39">
              <w:rPr>
                <w:b/>
                <w:bCs/>
                <w:sz w:val="22"/>
                <w:szCs w:val="22"/>
              </w:rPr>
              <w:t>Total Costs</w:t>
            </w:r>
          </w:p>
          <w:p w14:paraId="4C9635C7" w14:textId="77777777" w:rsidR="00A731A2" w:rsidRDefault="00A731A2" w:rsidP="00A731A2">
            <w:pPr>
              <w:rPr>
                <w:b/>
                <w:bCs/>
                <w:sz w:val="22"/>
                <w:szCs w:val="22"/>
              </w:rPr>
            </w:pPr>
          </w:p>
        </w:tc>
        <w:tc>
          <w:tcPr>
            <w:tcW w:w="7512" w:type="dxa"/>
            <w:gridSpan w:val="6"/>
          </w:tcPr>
          <w:p w14:paraId="2B0B4BB0" w14:textId="77777777" w:rsidR="00A731A2" w:rsidRPr="005F3462" w:rsidRDefault="00A731A2" w:rsidP="00A731A2">
            <w:pPr>
              <w:rPr>
                <w:rFonts w:cs="Arial"/>
                <w:color w:val="00B050"/>
                <w:sz w:val="22"/>
                <w:szCs w:val="22"/>
                <w:shd w:val="clear" w:color="auto" w:fill="FFFFFF"/>
              </w:rPr>
            </w:pPr>
          </w:p>
          <w:p w14:paraId="3999E7AA" w14:textId="2A460A3C" w:rsidR="00A731A2" w:rsidRPr="005F3462" w:rsidRDefault="00A731A2" w:rsidP="00A731A2">
            <w:pPr>
              <w:rPr>
                <w:rFonts w:cs="Arial"/>
                <w:color w:val="00B050"/>
                <w:sz w:val="22"/>
                <w:szCs w:val="22"/>
                <w:shd w:val="clear" w:color="auto" w:fill="FFFFFF"/>
              </w:rPr>
            </w:pPr>
            <w:r w:rsidRPr="005F3462">
              <w:rPr>
                <w:rFonts w:cs="Arial"/>
                <w:color w:val="00B050"/>
                <w:sz w:val="22"/>
                <w:szCs w:val="22"/>
                <w:shd w:val="clear" w:color="auto" w:fill="FFFFFF"/>
              </w:rPr>
              <w:t>£1</w:t>
            </w:r>
            <w:r w:rsidR="009B3813">
              <w:rPr>
                <w:rFonts w:cs="Arial"/>
                <w:color w:val="00B050"/>
                <w:sz w:val="22"/>
                <w:szCs w:val="22"/>
                <w:shd w:val="clear" w:color="auto" w:fill="FFFFFF"/>
              </w:rPr>
              <w:t>74,750</w:t>
            </w:r>
          </w:p>
        </w:tc>
      </w:tr>
      <w:tr w:rsidR="00A731A2" w:rsidRPr="00331D39" w14:paraId="207888DE" w14:textId="77777777" w:rsidTr="0078548D">
        <w:trPr>
          <w:trHeight w:val="524"/>
        </w:trPr>
        <w:tc>
          <w:tcPr>
            <w:tcW w:w="7797" w:type="dxa"/>
            <w:gridSpan w:val="5"/>
          </w:tcPr>
          <w:p w14:paraId="31EC1EE2" w14:textId="763F30B7" w:rsidR="00A731A2" w:rsidRPr="00331D39" w:rsidRDefault="00A731A2" w:rsidP="00A731A2">
            <w:pPr>
              <w:rPr>
                <w:sz w:val="22"/>
                <w:szCs w:val="22"/>
              </w:rPr>
            </w:pPr>
            <w:r w:rsidRPr="00331D39">
              <w:rPr>
                <w:b/>
                <w:bCs/>
                <w:sz w:val="22"/>
                <w:szCs w:val="22"/>
              </w:rPr>
              <w:t>Surplus</w:t>
            </w:r>
          </w:p>
        </w:tc>
        <w:tc>
          <w:tcPr>
            <w:tcW w:w="7512" w:type="dxa"/>
            <w:gridSpan w:val="6"/>
          </w:tcPr>
          <w:p w14:paraId="40ABF8E7" w14:textId="742656C2" w:rsidR="00A731A2" w:rsidRPr="005F3462" w:rsidRDefault="00A731A2" w:rsidP="00A731A2">
            <w:pPr>
              <w:rPr>
                <w:color w:val="00B050"/>
                <w:sz w:val="22"/>
                <w:szCs w:val="22"/>
              </w:rPr>
            </w:pPr>
            <w:r w:rsidRPr="005F3462">
              <w:rPr>
                <w:color w:val="00B050"/>
                <w:sz w:val="22"/>
                <w:szCs w:val="22"/>
              </w:rPr>
              <w:t>£</w:t>
            </w:r>
            <w:r w:rsidR="009B3813">
              <w:rPr>
                <w:color w:val="00B050"/>
                <w:sz w:val="22"/>
                <w:szCs w:val="22"/>
              </w:rPr>
              <w:t>10,485</w:t>
            </w:r>
          </w:p>
        </w:tc>
      </w:tr>
    </w:tbl>
    <w:p w14:paraId="449F7F94" w14:textId="519BF156" w:rsidR="00BE4D63" w:rsidRPr="00331D39" w:rsidRDefault="00BE4D63">
      <w:pPr>
        <w:rPr>
          <w:sz w:val="22"/>
          <w:szCs w:val="22"/>
        </w:rPr>
      </w:pPr>
    </w:p>
    <w:tbl>
      <w:tblPr>
        <w:tblW w:w="15309" w:type="dxa"/>
        <w:tblInd w:w="-562" w:type="dxa"/>
        <w:tblLayout w:type="fixed"/>
        <w:tblCellMar>
          <w:left w:w="0" w:type="dxa"/>
          <w:right w:w="0" w:type="dxa"/>
        </w:tblCellMar>
        <w:tblLook w:val="01E0" w:firstRow="1" w:lastRow="1" w:firstColumn="1" w:lastColumn="1" w:noHBand="0" w:noVBand="0"/>
      </w:tblPr>
      <w:tblGrid>
        <w:gridCol w:w="4634"/>
        <w:gridCol w:w="3828"/>
        <w:gridCol w:w="2126"/>
        <w:gridCol w:w="4721"/>
      </w:tblGrid>
      <w:tr w:rsidR="009514F0" w:rsidRPr="00331D39" w14:paraId="3DA36C63" w14:textId="77777777" w:rsidTr="00B05ED1">
        <w:trPr>
          <w:trHeight w:hRule="exact" w:val="468"/>
        </w:trPr>
        <w:tc>
          <w:tcPr>
            <w:tcW w:w="153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Pr>
          <w:p w14:paraId="22DE1A4B" w14:textId="1B933D34" w:rsidR="009514F0" w:rsidRPr="00331D39" w:rsidRDefault="009514F0" w:rsidP="1166DA4F">
            <w:pPr>
              <w:ind w:left="142" w:right="-20"/>
              <w:rPr>
                <w:rFonts w:eastAsia="Arial" w:cs="Arial"/>
                <w:sz w:val="22"/>
                <w:szCs w:val="22"/>
              </w:rPr>
            </w:pPr>
            <w:r w:rsidRPr="00331D39">
              <w:rPr>
                <w:rFonts w:eastAsia="Arial" w:cs="Arial"/>
                <w:b/>
                <w:bCs/>
                <w:spacing w:val="-1"/>
                <w:sz w:val="22"/>
                <w:szCs w:val="22"/>
              </w:rPr>
              <w:t>The Lache Primary &amp; Nursery</w:t>
            </w:r>
            <w:r w:rsidRPr="00331D39">
              <w:rPr>
                <w:rFonts w:eastAsia="Arial" w:cs="Arial"/>
                <w:b/>
                <w:bCs/>
                <w:sz w:val="22"/>
                <w:szCs w:val="22"/>
              </w:rPr>
              <w:t xml:space="preserve">  </w:t>
            </w:r>
            <w:r w:rsidRPr="00331D39">
              <w:rPr>
                <w:rFonts w:eastAsia="Arial" w:cs="Arial"/>
                <w:b/>
                <w:bCs/>
                <w:spacing w:val="1"/>
                <w:sz w:val="22"/>
                <w:szCs w:val="22"/>
              </w:rPr>
              <w:t>Sc</w:t>
            </w:r>
            <w:r w:rsidRPr="00331D39">
              <w:rPr>
                <w:rFonts w:eastAsia="Arial" w:cs="Arial"/>
                <w:b/>
                <w:bCs/>
                <w:sz w:val="22"/>
                <w:szCs w:val="22"/>
              </w:rPr>
              <w:t>hool’s</w:t>
            </w:r>
            <w:r w:rsidRPr="00331D39">
              <w:rPr>
                <w:rFonts w:eastAsia="Arial" w:cs="Arial"/>
                <w:b/>
                <w:bCs/>
                <w:spacing w:val="-1"/>
                <w:sz w:val="22"/>
                <w:szCs w:val="22"/>
              </w:rPr>
              <w:t xml:space="preserve"> </w:t>
            </w:r>
            <w:r w:rsidRPr="00331D39">
              <w:rPr>
                <w:rFonts w:eastAsia="Arial" w:cs="Arial"/>
                <w:b/>
                <w:bCs/>
                <w:spacing w:val="1"/>
                <w:sz w:val="22"/>
                <w:szCs w:val="22"/>
              </w:rPr>
              <w:t>P</w:t>
            </w:r>
            <w:r w:rsidRPr="00331D39">
              <w:rPr>
                <w:rFonts w:eastAsia="Arial" w:cs="Arial"/>
                <w:b/>
                <w:bCs/>
                <w:sz w:val="22"/>
                <w:szCs w:val="22"/>
              </w:rPr>
              <w:t>upil</w:t>
            </w:r>
            <w:r w:rsidRPr="00331D39">
              <w:rPr>
                <w:rFonts w:eastAsia="Arial" w:cs="Arial"/>
                <w:b/>
                <w:bCs/>
                <w:spacing w:val="1"/>
                <w:sz w:val="22"/>
                <w:szCs w:val="22"/>
              </w:rPr>
              <w:t xml:space="preserve"> </w:t>
            </w:r>
            <w:r w:rsidRPr="00331D39">
              <w:rPr>
                <w:rFonts w:eastAsia="Arial" w:cs="Arial"/>
                <w:b/>
                <w:bCs/>
                <w:spacing w:val="-2"/>
                <w:sz w:val="22"/>
                <w:szCs w:val="22"/>
              </w:rPr>
              <w:t>P</w:t>
            </w:r>
            <w:r w:rsidRPr="00331D39">
              <w:rPr>
                <w:rFonts w:eastAsia="Arial" w:cs="Arial"/>
                <w:b/>
                <w:bCs/>
                <w:sz w:val="22"/>
                <w:szCs w:val="22"/>
              </w:rPr>
              <w:t>r</w:t>
            </w:r>
            <w:r w:rsidRPr="00331D39">
              <w:rPr>
                <w:rFonts w:eastAsia="Arial" w:cs="Arial"/>
                <w:b/>
                <w:bCs/>
                <w:spacing w:val="1"/>
                <w:sz w:val="22"/>
                <w:szCs w:val="22"/>
              </w:rPr>
              <w:t>e</w:t>
            </w:r>
            <w:r w:rsidRPr="00331D39">
              <w:rPr>
                <w:rFonts w:eastAsia="Arial" w:cs="Arial"/>
                <w:b/>
                <w:bCs/>
                <w:sz w:val="22"/>
                <w:szCs w:val="22"/>
              </w:rPr>
              <w:t>m</w:t>
            </w:r>
            <w:r w:rsidRPr="00331D39">
              <w:rPr>
                <w:rFonts w:eastAsia="Arial" w:cs="Arial"/>
                <w:b/>
                <w:bCs/>
                <w:spacing w:val="-2"/>
                <w:sz w:val="22"/>
                <w:szCs w:val="22"/>
              </w:rPr>
              <w:t>i</w:t>
            </w:r>
            <w:r w:rsidRPr="00331D39">
              <w:rPr>
                <w:rFonts w:eastAsia="Arial" w:cs="Arial"/>
                <w:b/>
                <w:bCs/>
                <w:sz w:val="22"/>
                <w:szCs w:val="22"/>
              </w:rPr>
              <w:t>um</w:t>
            </w:r>
            <w:r w:rsidRPr="00331D39">
              <w:rPr>
                <w:rFonts w:eastAsia="Arial" w:cs="Arial"/>
                <w:b/>
                <w:bCs/>
                <w:spacing w:val="3"/>
                <w:sz w:val="22"/>
                <w:szCs w:val="22"/>
              </w:rPr>
              <w:t xml:space="preserve"> </w:t>
            </w:r>
            <w:r w:rsidRPr="00331D39">
              <w:rPr>
                <w:rFonts w:eastAsia="Arial" w:cs="Arial"/>
                <w:b/>
                <w:bCs/>
                <w:spacing w:val="-5"/>
                <w:sz w:val="22"/>
                <w:szCs w:val="22"/>
              </w:rPr>
              <w:t>A</w:t>
            </w:r>
            <w:r w:rsidRPr="00331D39">
              <w:rPr>
                <w:rFonts w:eastAsia="Arial" w:cs="Arial"/>
                <w:b/>
                <w:bCs/>
                <w:spacing w:val="1"/>
                <w:sz w:val="22"/>
                <w:szCs w:val="22"/>
              </w:rPr>
              <w:t>c</w:t>
            </w:r>
            <w:r w:rsidRPr="00331D39">
              <w:rPr>
                <w:rFonts w:eastAsia="Arial" w:cs="Arial"/>
                <w:b/>
                <w:bCs/>
                <w:spacing w:val="-1"/>
                <w:sz w:val="22"/>
                <w:szCs w:val="22"/>
              </w:rPr>
              <w:t>t</w:t>
            </w:r>
            <w:r w:rsidRPr="00331D39">
              <w:rPr>
                <w:rFonts w:eastAsia="Arial" w:cs="Arial"/>
                <w:b/>
                <w:bCs/>
                <w:sz w:val="22"/>
                <w:szCs w:val="22"/>
              </w:rPr>
              <w:t xml:space="preserve">ion </w:t>
            </w:r>
            <w:r w:rsidRPr="00331D39">
              <w:rPr>
                <w:rFonts w:eastAsia="Arial" w:cs="Arial"/>
                <w:b/>
                <w:bCs/>
                <w:spacing w:val="1"/>
                <w:sz w:val="22"/>
                <w:szCs w:val="22"/>
              </w:rPr>
              <w:t>P</w:t>
            </w:r>
            <w:r w:rsidRPr="00331D39">
              <w:rPr>
                <w:rFonts w:eastAsia="Arial" w:cs="Arial"/>
                <w:b/>
                <w:bCs/>
                <w:sz w:val="22"/>
                <w:szCs w:val="22"/>
              </w:rPr>
              <w:t>l</w:t>
            </w:r>
            <w:r w:rsidRPr="00331D39">
              <w:rPr>
                <w:rFonts w:eastAsia="Arial" w:cs="Arial"/>
                <w:b/>
                <w:bCs/>
                <w:spacing w:val="1"/>
                <w:sz w:val="22"/>
                <w:szCs w:val="22"/>
              </w:rPr>
              <w:t>a</w:t>
            </w:r>
            <w:r w:rsidRPr="00331D39">
              <w:rPr>
                <w:rFonts w:eastAsia="Arial" w:cs="Arial"/>
                <w:b/>
                <w:bCs/>
                <w:sz w:val="22"/>
                <w:szCs w:val="22"/>
              </w:rPr>
              <w:t>n</w:t>
            </w:r>
            <w:r w:rsidR="00F954E0">
              <w:rPr>
                <w:rFonts w:eastAsia="Arial" w:cs="Arial"/>
                <w:b/>
                <w:bCs/>
                <w:sz w:val="22"/>
                <w:szCs w:val="22"/>
              </w:rPr>
              <w:t xml:space="preserve"> 202</w:t>
            </w:r>
            <w:r w:rsidR="002E7B9E">
              <w:rPr>
                <w:rFonts w:eastAsia="Arial" w:cs="Arial"/>
                <w:b/>
                <w:bCs/>
                <w:sz w:val="22"/>
                <w:szCs w:val="22"/>
              </w:rPr>
              <w:t>2</w:t>
            </w:r>
            <w:r w:rsidR="00F954E0">
              <w:rPr>
                <w:rFonts w:eastAsia="Arial" w:cs="Arial"/>
                <w:b/>
                <w:bCs/>
                <w:sz w:val="22"/>
                <w:szCs w:val="22"/>
              </w:rPr>
              <w:t>/202</w:t>
            </w:r>
            <w:r w:rsidR="002E7B9E">
              <w:rPr>
                <w:rFonts w:eastAsia="Arial" w:cs="Arial"/>
                <w:b/>
                <w:bCs/>
                <w:sz w:val="22"/>
                <w:szCs w:val="22"/>
              </w:rPr>
              <w:t>3</w:t>
            </w:r>
          </w:p>
        </w:tc>
      </w:tr>
      <w:tr w:rsidR="009514F0" w:rsidRPr="00331D39" w14:paraId="7863ED34" w14:textId="77777777" w:rsidTr="00B05ED1">
        <w:trPr>
          <w:trHeight w:hRule="exact" w:val="461"/>
        </w:trPr>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1F432" w14:textId="77777777" w:rsidR="009514F0" w:rsidRPr="00331D39" w:rsidRDefault="009514F0" w:rsidP="24B6C247">
            <w:pPr>
              <w:ind w:left="142" w:right="-20"/>
              <w:rPr>
                <w:rFonts w:eastAsia="Arial" w:cs="Arial"/>
                <w:sz w:val="22"/>
                <w:szCs w:val="22"/>
              </w:rPr>
            </w:pPr>
            <w:r w:rsidRPr="00331D39">
              <w:rPr>
                <w:rFonts w:eastAsia="Arial" w:cs="Arial"/>
                <w:b/>
                <w:bCs/>
                <w:sz w:val="22"/>
                <w:szCs w:val="22"/>
              </w:rPr>
              <w:t>H</w:t>
            </w:r>
            <w:r w:rsidRPr="00331D39">
              <w:rPr>
                <w:rFonts w:eastAsia="Arial" w:cs="Arial"/>
                <w:b/>
                <w:bCs/>
                <w:spacing w:val="1"/>
                <w:sz w:val="22"/>
                <w:szCs w:val="22"/>
              </w:rPr>
              <w:t>ea</w:t>
            </w:r>
            <w:r w:rsidRPr="00331D39">
              <w:rPr>
                <w:rFonts w:eastAsia="Arial" w:cs="Arial"/>
                <w:b/>
                <w:bCs/>
                <w:sz w:val="22"/>
                <w:szCs w:val="22"/>
              </w:rPr>
              <w:t>d</w:t>
            </w:r>
            <w:r w:rsidRPr="00331D39">
              <w:rPr>
                <w:rFonts w:eastAsia="Arial" w:cs="Arial"/>
                <w:b/>
                <w:bCs/>
                <w:spacing w:val="-1"/>
                <w:sz w:val="22"/>
                <w:szCs w:val="22"/>
              </w:rPr>
              <w:t>t</w:t>
            </w:r>
            <w:r w:rsidRPr="00331D39">
              <w:rPr>
                <w:rFonts w:eastAsia="Arial" w:cs="Arial"/>
                <w:b/>
                <w:bCs/>
                <w:spacing w:val="1"/>
                <w:sz w:val="22"/>
                <w:szCs w:val="22"/>
              </w:rPr>
              <w:t>eac</w:t>
            </w:r>
            <w:r w:rsidRPr="00331D39">
              <w:rPr>
                <w:rFonts w:eastAsia="Arial" w:cs="Arial"/>
                <w:b/>
                <w:bCs/>
                <w:spacing w:val="-3"/>
                <w:sz w:val="22"/>
                <w:szCs w:val="22"/>
              </w:rPr>
              <w:t>h</w:t>
            </w:r>
            <w:r w:rsidRPr="00331D39">
              <w:rPr>
                <w:rFonts w:eastAsia="Arial" w:cs="Arial"/>
                <w:b/>
                <w:bCs/>
                <w:spacing w:val="1"/>
                <w:sz w:val="22"/>
                <w:szCs w:val="22"/>
              </w:rPr>
              <w:t>e</w:t>
            </w:r>
            <w:r w:rsidRPr="00331D39">
              <w:rPr>
                <w:rFonts w:eastAsia="Arial" w:cs="Arial"/>
                <w:b/>
                <w:bCs/>
                <w:sz w:val="22"/>
                <w:szCs w:val="22"/>
              </w:rPr>
              <w:t>r</w:t>
            </w:r>
            <w:r w:rsidRPr="00331D39">
              <w:rPr>
                <w:rFonts w:eastAsia="Arial" w:cs="Arial"/>
                <w:b/>
                <w:bCs/>
                <w:spacing w:val="1"/>
                <w:sz w:val="22"/>
                <w:szCs w:val="22"/>
              </w:rPr>
              <w:t xml:space="preserve"> </w:t>
            </w:r>
            <w:r w:rsidRPr="00331D39">
              <w:rPr>
                <w:rFonts w:eastAsia="Arial" w:cs="Arial"/>
                <w:b/>
                <w:bCs/>
                <w:sz w:val="22"/>
                <w:szCs w:val="22"/>
              </w:rPr>
              <w:t>n</w:t>
            </w:r>
            <w:r w:rsidRPr="00331D39">
              <w:rPr>
                <w:rFonts w:eastAsia="Arial" w:cs="Arial"/>
                <w:b/>
                <w:bCs/>
                <w:spacing w:val="1"/>
                <w:sz w:val="22"/>
                <w:szCs w:val="22"/>
              </w:rPr>
              <w:t>a</w:t>
            </w:r>
            <w:r w:rsidRPr="00331D39">
              <w:rPr>
                <w:rFonts w:eastAsia="Arial" w:cs="Arial"/>
                <w:b/>
                <w:bCs/>
                <w:spacing w:val="-2"/>
                <w:sz w:val="22"/>
                <w:szCs w:val="22"/>
              </w:rPr>
              <w:t>m</w:t>
            </w:r>
            <w:r w:rsidRPr="00331D39">
              <w:rPr>
                <w:rFonts w:eastAsia="Arial" w:cs="Arial"/>
                <w:b/>
                <w:bCs/>
                <w:spacing w:val="1"/>
                <w:sz w:val="22"/>
                <w:szCs w:val="22"/>
              </w:rPr>
              <w:t>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20106" w14:textId="06BE4EE8" w:rsidR="009514F0" w:rsidRPr="00331D39" w:rsidRDefault="24B6C247" w:rsidP="00512AE8">
            <w:pPr>
              <w:ind w:left="142"/>
              <w:rPr>
                <w:sz w:val="22"/>
                <w:szCs w:val="22"/>
              </w:rPr>
            </w:pPr>
            <w:r w:rsidRPr="00331D39">
              <w:rPr>
                <w:sz w:val="22"/>
                <w:szCs w:val="22"/>
              </w:rPr>
              <w:t>Kate Seager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E1B5E" w14:textId="77777777" w:rsidR="009514F0" w:rsidRPr="00331D39" w:rsidRDefault="009514F0" w:rsidP="24B6C247">
            <w:pPr>
              <w:ind w:left="142" w:right="-20"/>
              <w:rPr>
                <w:rFonts w:eastAsia="Arial" w:cs="Arial"/>
                <w:sz w:val="22"/>
                <w:szCs w:val="22"/>
              </w:rPr>
            </w:pPr>
            <w:r w:rsidRPr="00331D39">
              <w:rPr>
                <w:rFonts w:eastAsia="Arial" w:cs="Arial"/>
                <w:b/>
                <w:bCs/>
                <w:spacing w:val="1"/>
                <w:sz w:val="22"/>
                <w:szCs w:val="22"/>
              </w:rPr>
              <w:t>S</w:t>
            </w:r>
            <w:r w:rsidRPr="00331D39">
              <w:rPr>
                <w:rFonts w:eastAsia="Arial" w:cs="Arial"/>
                <w:b/>
                <w:bCs/>
                <w:sz w:val="22"/>
                <w:szCs w:val="22"/>
              </w:rPr>
              <w:t>ign</w:t>
            </w:r>
            <w:r w:rsidRPr="00331D39">
              <w:rPr>
                <w:rFonts w:eastAsia="Arial" w:cs="Arial"/>
                <w:b/>
                <w:bCs/>
                <w:spacing w:val="1"/>
                <w:sz w:val="22"/>
                <w:szCs w:val="22"/>
              </w:rPr>
              <w:t>a</w:t>
            </w:r>
            <w:r w:rsidRPr="00331D39">
              <w:rPr>
                <w:rFonts w:eastAsia="Arial" w:cs="Arial"/>
                <w:b/>
                <w:bCs/>
                <w:spacing w:val="-1"/>
                <w:sz w:val="22"/>
                <w:szCs w:val="22"/>
              </w:rPr>
              <w:t>t</w:t>
            </w:r>
            <w:r w:rsidRPr="00331D39">
              <w:rPr>
                <w:rFonts w:eastAsia="Arial" w:cs="Arial"/>
                <w:b/>
                <w:bCs/>
                <w:sz w:val="22"/>
                <w:szCs w:val="22"/>
              </w:rPr>
              <w:t>ur</w:t>
            </w:r>
            <w:r w:rsidRPr="00331D39">
              <w:rPr>
                <w:rFonts w:eastAsia="Arial" w:cs="Arial"/>
                <w:b/>
                <w:bCs/>
                <w:spacing w:val="1"/>
                <w:sz w:val="22"/>
                <w:szCs w:val="22"/>
              </w:rPr>
              <w:t>e</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DD56" w14:textId="77777777" w:rsidR="009514F0" w:rsidRPr="00331D39" w:rsidRDefault="009514F0" w:rsidP="00512AE8">
            <w:pPr>
              <w:ind w:left="142"/>
              <w:rPr>
                <w:sz w:val="22"/>
                <w:szCs w:val="22"/>
              </w:rPr>
            </w:pPr>
          </w:p>
        </w:tc>
      </w:tr>
      <w:tr w:rsidR="009514F0" w:rsidRPr="00331D39" w14:paraId="5FACDDE9" w14:textId="77777777" w:rsidTr="00B05ED1">
        <w:trPr>
          <w:trHeight w:hRule="exact" w:val="406"/>
        </w:trPr>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FD03D" w14:textId="77777777" w:rsidR="009514F0" w:rsidRPr="00331D39" w:rsidRDefault="009514F0" w:rsidP="24B6C247">
            <w:pPr>
              <w:ind w:left="142" w:right="-20"/>
              <w:rPr>
                <w:rFonts w:eastAsia="Arial" w:cs="Arial"/>
                <w:sz w:val="22"/>
                <w:szCs w:val="22"/>
              </w:rPr>
            </w:pPr>
            <w:r w:rsidRPr="00331D39">
              <w:rPr>
                <w:rFonts w:eastAsia="Arial" w:cs="Arial"/>
                <w:b/>
                <w:bCs/>
                <w:sz w:val="22"/>
                <w:szCs w:val="22"/>
              </w:rPr>
              <w:t>Ch</w:t>
            </w:r>
            <w:r w:rsidRPr="00331D39">
              <w:rPr>
                <w:rFonts w:eastAsia="Arial" w:cs="Arial"/>
                <w:b/>
                <w:bCs/>
                <w:spacing w:val="1"/>
                <w:sz w:val="22"/>
                <w:szCs w:val="22"/>
              </w:rPr>
              <w:t>a</w:t>
            </w:r>
            <w:r w:rsidRPr="00331D39">
              <w:rPr>
                <w:rFonts w:eastAsia="Arial" w:cs="Arial"/>
                <w:b/>
                <w:bCs/>
                <w:sz w:val="22"/>
                <w:szCs w:val="22"/>
              </w:rPr>
              <w:t>ir</w:t>
            </w:r>
            <w:r w:rsidRPr="00331D39">
              <w:rPr>
                <w:rFonts w:eastAsia="Arial" w:cs="Arial"/>
                <w:b/>
                <w:bCs/>
                <w:spacing w:val="1"/>
                <w:sz w:val="22"/>
                <w:szCs w:val="22"/>
              </w:rPr>
              <w:t xml:space="preserve"> </w:t>
            </w:r>
            <w:r w:rsidRPr="00331D39">
              <w:rPr>
                <w:rFonts w:eastAsia="Arial" w:cs="Arial"/>
                <w:b/>
                <w:bCs/>
                <w:sz w:val="22"/>
                <w:szCs w:val="22"/>
              </w:rPr>
              <w:t>of Go</w:t>
            </w:r>
            <w:r w:rsidRPr="00331D39">
              <w:rPr>
                <w:rFonts w:eastAsia="Arial" w:cs="Arial"/>
                <w:b/>
                <w:bCs/>
                <w:spacing w:val="-4"/>
                <w:sz w:val="22"/>
                <w:szCs w:val="22"/>
              </w:rPr>
              <w:t>v</w:t>
            </w:r>
            <w:r w:rsidRPr="00331D39">
              <w:rPr>
                <w:rFonts w:eastAsia="Arial" w:cs="Arial"/>
                <w:b/>
                <w:bCs/>
                <w:spacing w:val="1"/>
                <w:sz w:val="22"/>
                <w:szCs w:val="22"/>
              </w:rPr>
              <w:t>e</w:t>
            </w:r>
            <w:r w:rsidRPr="00331D39">
              <w:rPr>
                <w:rFonts w:eastAsia="Arial" w:cs="Arial"/>
                <w:b/>
                <w:bCs/>
                <w:sz w:val="22"/>
                <w:szCs w:val="22"/>
              </w:rPr>
              <w:t>rnors</w:t>
            </w:r>
            <w:r w:rsidRPr="00331D39">
              <w:rPr>
                <w:rFonts w:eastAsia="Arial" w:cs="Arial"/>
                <w:b/>
                <w:bCs/>
                <w:spacing w:val="1"/>
                <w:sz w:val="22"/>
                <w:szCs w:val="22"/>
              </w:rPr>
              <w:t xml:space="preserve"> </w:t>
            </w:r>
            <w:r w:rsidRPr="00331D39">
              <w:rPr>
                <w:rFonts w:eastAsia="Arial" w:cs="Arial"/>
                <w:b/>
                <w:bCs/>
                <w:sz w:val="22"/>
                <w:szCs w:val="22"/>
              </w:rPr>
              <w:t>n</w:t>
            </w:r>
            <w:r w:rsidRPr="00331D39">
              <w:rPr>
                <w:rFonts w:eastAsia="Arial" w:cs="Arial"/>
                <w:b/>
                <w:bCs/>
                <w:spacing w:val="1"/>
                <w:sz w:val="22"/>
                <w:szCs w:val="22"/>
              </w:rPr>
              <w:t>a</w:t>
            </w:r>
            <w:r w:rsidRPr="00331D39">
              <w:rPr>
                <w:rFonts w:eastAsia="Arial" w:cs="Arial"/>
                <w:b/>
                <w:bCs/>
                <w:sz w:val="22"/>
                <w:szCs w:val="22"/>
              </w:rPr>
              <w:t>m</w:t>
            </w:r>
            <w:r w:rsidRPr="00331D39">
              <w:rPr>
                <w:rFonts w:eastAsia="Arial" w:cs="Arial"/>
                <w:b/>
                <w:bCs/>
                <w:spacing w:val="-1"/>
                <w:sz w:val="22"/>
                <w:szCs w:val="22"/>
              </w:rPr>
              <w:t>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480D0" w14:textId="51684591" w:rsidR="009514F0" w:rsidRPr="00331D39" w:rsidRDefault="00925305" w:rsidP="00925305">
            <w:pPr>
              <w:rPr>
                <w:sz w:val="22"/>
                <w:szCs w:val="22"/>
              </w:rPr>
            </w:pPr>
            <w:r>
              <w:rPr>
                <w:sz w:val="22"/>
                <w:szCs w:val="22"/>
              </w:rPr>
              <w:t xml:space="preserve">   Sue Yarnell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E7E70" w14:textId="77777777" w:rsidR="009514F0" w:rsidRPr="00331D39" w:rsidRDefault="009514F0" w:rsidP="24B6C247">
            <w:pPr>
              <w:ind w:left="142" w:right="-20"/>
              <w:rPr>
                <w:rFonts w:eastAsia="Arial" w:cs="Arial"/>
                <w:sz w:val="22"/>
                <w:szCs w:val="22"/>
              </w:rPr>
            </w:pPr>
            <w:r w:rsidRPr="00331D39">
              <w:rPr>
                <w:rFonts w:eastAsia="Arial" w:cs="Arial"/>
                <w:b/>
                <w:bCs/>
                <w:spacing w:val="1"/>
                <w:sz w:val="22"/>
                <w:szCs w:val="22"/>
              </w:rPr>
              <w:t>S</w:t>
            </w:r>
            <w:r w:rsidRPr="00331D39">
              <w:rPr>
                <w:rFonts w:eastAsia="Arial" w:cs="Arial"/>
                <w:b/>
                <w:bCs/>
                <w:sz w:val="22"/>
                <w:szCs w:val="22"/>
              </w:rPr>
              <w:t>ign</w:t>
            </w:r>
            <w:r w:rsidRPr="00331D39">
              <w:rPr>
                <w:rFonts w:eastAsia="Arial" w:cs="Arial"/>
                <w:b/>
                <w:bCs/>
                <w:spacing w:val="1"/>
                <w:sz w:val="22"/>
                <w:szCs w:val="22"/>
              </w:rPr>
              <w:t>a</w:t>
            </w:r>
            <w:r w:rsidRPr="00331D39">
              <w:rPr>
                <w:rFonts w:eastAsia="Arial" w:cs="Arial"/>
                <w:b/>
                <w:bCs/>
                <w:spacing w:val="-1"/>
                <w:sz w:val="22"/>
                <w:szCs w:val="22"/>
              </w:rPr>
              <w:t>t</w:t>
            </w:r>
            <w:r w:rsidRPr="00331D39">
              <w:rPr>
                <w:rFonts w:eastAsia="Arial" w:cs="Arial"/>
                <w:b/>
                <w:bCs/>
                <w:sz w:val="22"/>
                <w:szCs w:val="22"/>
              </w:rPr>
              <w:t>ur</w:t>
            </w:r>
            <w:r w:rsidRPr="00331D39">
              <w:rPr>
                <w:rFonts w:eastAsia="Arial" w:cs="Arial"/>
                <w:b/>
                <w:bCs/>
                <w:spacing w:val="1"/>
                <w:sz w:val="22"/>
                <w:szCs w:val="22"/>
              </w:rPr>
              <w:t>e</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53E1E" w14:textId="77777777" w:rsidR="009514F0" w:rsidRPr="00331D39" w:rsidRDefault="009514F0" w:rsidP="00512AE8">
            <w:pPr>
              <w:ind w:left="142"/>
              <w:rPr>
                <w:sz w:val="22"/>
                <w:szCs w:val="22"/>
              </w:rPr>
            </w:pPr>
          </w:p>
        </w:tc>
      </w:tr>
      <w:tr w:rsidR="009514F0" w:rsidRPr="00331D39" w14:paraId="290A1602" w14:textId="77777777" w:rsidTr="00B05ED1">
        <w:trPr>
          <w:trHeight w:hRule="exact" w:val="420"/>
        </w:trPr>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A2BC2" w14:textId="77777777" w:rsidR="009514F0" w:rsidRPr="00331D39" w:rsidRDefault="009514F0" w:rsidP="24B6C247">
            <w:pPr>
              <w:ind w:left="142" w:right="-20"/>
              <w:rPr>
                <w:rFonts w:eastAsia="Arial" w:cs="Arial"/>
                <w:sz w:val="22"/>
                <w:szCs w:val="22"/>
              </w:rPr>
            </w:pPr>
            <w:r w:rsidRPr="00331D39">
              <w:rPr>
                <w:rFonts w:eastAsia="Arial" w:cs="Arial"/>
                <w:b/>
                <w:bCs/>
                <w:sz w:val="22"/>
                <w:szCs w:val="22"/>
              </w:rPr>
              <w:lastRenderedPageBreak/>
              <w:t>R</w:t>
            </w:r>
            <w:r w:rsidRPr="00331D39">
              <w:rPr>
                <w:rFonts w:eastAsia="Arial" w:cs="Arial"/>
                <w:b/>
                <w:bCs/>
                <w:spacing w:val="1"/>
                <w:sz w:val="22"/>
                <w:szCs w:val="22"/>
              </w:rPr>
              <w:t>e</w:t>
            </w:r>
            <w:r w:rsidRPr="00331D39">
              <w:rPr>
                <w:rFonts w:eastAsia="Arial" w:cs="Arial"/>
                <w:b/>
                <w:bCs/>
                <w:spacing w:val="-4"/>
                <w:sz w:val="22"/>
                <w:szCs w:val="22"/>
              </w:rPr>
              <w:t>v</w:t>
            </w:r>
            <w:r w:rsidRPr="00331D39">
              <w:rPr>
                <w:rFonts w:eastAsia="Arial" w:cs="Arial"/>
                <w:b/>
                <w:bCs/>
                <w:sz w:val="22"/>
                <w:szCs w:val="22"/>
              </w:rPr>
              <w:t>i</w:t>
            </w:r>
            <w:r w:rsidRPr="00331D39">
              <w:rPr>
                <w:rFonts w:eastAsia="Arial" w:cs="Arial"/>
                <w:b/>
                <w:bCs/>
                <w:spacing w:val="1"/>
                <w:sz w:val="22"/>
                <w:szCs w:val="22"/>
              </w:rPr>
              <w:t>e</w:t>
            </w:r>
            <w:r w:rsidRPr="00331D39">
              <w:rPr>
                <w:rFonts w:eastAsia="Arial" w:cs="Arial"/>
                <w:b/>
                <w:bCs/>
                <w:spacing w:val="3"/>
                <w:sz w:val="22"/>
                <w:szCs w:val="22"/>
              </w:rPr>
              <w:t>w</w:t>
            </w:r>
            <w:r w:rsidRPr="00331D39">
              <w:rPr>
                <w:rFonts w:eastAsia="Arial" w:cs="Arial"/>
                <w:b/>
                <w:bCs/>
                <w:spacing w:val="1"/>
                <w:sz w:val="22"/>
                <w:szCs w:val="22"/>
              </w:rPr>
              <w:t>e</w:t>
            </w:r>
            <w:r w:rsidRPr="00331D39">
              <w:rPr>
                <w:rFonts w:eastAsia="Arial" w:cs="Arial"/>
                <w:b/>
                <w:bCs/>
                <w:sz w:val="22"/>
                <w:szCs w:val="22"/>
              </w:rPr>
              <w:t>r</w:t>
            </w:r>
            <w:r w:rsidRPr="00331D39">
              <w:rPr>
                <w:rFonts w:eastAsia="Arial" w:cs="Arial"/>
                <w:b/>
                <w:bCs/>
                <w:spacing w:val="1"/>
                <w:sz w:val="22"/>
                <w:szCs w:val="22"/>
              </w:rPr>
              <w:t xml:space="preserve"> </w:t>
            </w:r>
            <w:r w:rsidRPr="00331D39">
              <w:rPr>
                <w:rFonts w:eastAsia="Arial" w:cs="Arial"/>
                <w:b/>
                <w:bCs/>
                <w:sz w:val="22"/>
                <w:szCs w:val="22"/>
              </w:rPr>
              <w:t>n</w:t>
            </w:r>
            <w:r w:rsidRPr="00331D39">
              <w:rPr>
                <w:rFonts w:eastAsia="Arial" w:cs="Arial"/>
                <w:b/>
                <w:bCs/>
                <w:spacing w:val="1"/>
                <w:sz w:val="22"/>
                <w:szCs w:val="22"/>
              </w:rPr>
              <w:t>a</w:t>
            </w:r>
            <w:r w:rsidRPr="00331D39">
              <w:rPr>
                <w:rFonts w:eastAsia="Arial" w:cs="Arial"/>
                <w:b/>
                <w:bCs/>
                <w:spacing w:val="-2"/>
                <w:sz w:val="22"/>
                <w:szCs w:val="22"/>
              </w:rPr>
              <w:t>m</w:t>
            </w:r>
            <w:r w:rsidRPr="00331D39">
              <w:rPr>
                <w:rFonts w:eastAsia="Arial" w:cs="Arial"/>
                <w:b/>
                <w:bCs/>
                <w:spacing w:val="1"/>
                <w:sz w:val="22"/>
                <w:szCs w:val="22"/>
              </w:rPr>
              <w:t>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D6B79" w14:textId="783B244E" w:rsidR="009514F0" w:rsidRPr="00331D39" w:rsidRDefault="00F954E0" w:rsidP="00512AE8">
            <w:pPr>
              <w:ind w:left="142"/>
              <w:rPr>
                <w:sz w:val="22"/>
                <w:szCs w:val="22"/>
              </w:rPr>
            </w:pPr>
            <w:r>
              <w:rPr>
                <w:sz w:val="22"/>
                <w:szCs w:val="22"/>
              </w:rPr>
              <w:t>Dean Scott-Scarth</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0CB10" w14:textId="77777777" w:rsidR="009514F0" w:rsidRPr="00331D39" w:rsidRDefault="009514F0" w:rsidP="24B6C247">
            <w:pPr>
              <w:ind w:left="142" w:right="-20"/>
              <w:rPr>
                <w:rFonts w:eastAsia="Arial" w:cs="Arial"/>
                <w:sz w:val="22"/>
                <w:szCs w:val="22"/>
              </w:rPr>
            </w:pPr>
            <w:r w:rsidRPr="00331D39">
              <w:rPr>
                <w:rFonts w:eastAsia="Arial" w:cs="Arial"/>
                <w:b/>
                <w:bCs/>
                <w:spacing w:val="1"/>
                <w:sz w:val="22"/>
                <w:szCs w:val="22"/>
              </w:rPr>
              <w:t>S</w:t>
            </w:r>
            <w:r w:rsidRPr="00331D39">
              <w:rPr>
                <w:rFonts w:eastAsia="Arial" w:cs="Arial"/>
                <w:b/>
                <w:bCs/>
                <w:sz w:val="22"/>
                <w:szCs w:val="22"/>
              </w:rPr>
              <w:t>ign</w:t>
            </w:r>
            <w:r w:rsidRPr="00331D39">
              <w:rPr>
                <w:rFonts w:eastAsia="Arial" w:cs="Arial"/>
                <w:b/>
                <w:bCs/>
                <w:spacing w:val="1"/>
                <w:sz w:val="22"/>
                <w:szCs w:val="22"/>
              </w:rPr>
              <w:t>a</w:t>
            </w:r>
            <w:r w:rsidRPr="00331D39">
              <w:rPr>
                <w:rFonts w:eastAsia="Arial" w:cs="Arial"/>
                <w:b/>
                <w:bCs/>
                <w:spacing w:val="-1"/>
                <w:sz w:val="22"/>
                <w:szCs w:val="22"/>
              </w:rPr>
              <w:t>t</w:t>
            </w:r>
            <w:r w:rsidRPr="00331D39">
              <w:rPr>
                <w:rFonts w:eastAsia="Arial" w:cs="Arial"/>
                <w:b/>
                <w:bCs/>
                <w:sz w:val="22"/>
                <w:szCs w:val="22"/>
              </w:rPr>
              <w:t>ur</w:t>
            </w:r>
            <w:r w:rsidRPr="00331D39">
              <w:rPr>
                <w:rFonts w:eastAsia="Arial" w:cs="Arial"/>
                <w:b/>
                <w:bCs/>
                <w:spacing w:val="1"/>
                <w:sz w:val="22"/>
                <w:szCs w:val="22"/>
              </w:rPr>
              <w:t>e</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AF0F0" w14:textId="77777777" w:rsidR="009514F0" w:rsidRPr="00331D39" w:rsidRDefault="009514F0" w:rsidP="00512AE8">
            <w:pPr>
              <w:ind w:left="142"/>
              <w:rPr>
                <w:sz w:val="22"/>
                <w:szCs w:val="22"/>
              </w:rPr>
            </w:pPr>
          </w:p>
        </w:tc>
      </w:tr>
    </w:tbl>
    <w:p w14:paraId="20661A8D" w14:textId="54BBEBE3" w:rsidR="007200A0" w:rsidRDefault="007200A0"/>
    <w:p w14:paraId="48554998" w14:textId="776BE84C" w:rsidR="00EA743B" w:rsidRDefault="00EA743B"/>
    <w:sectPr w:rsidR="00EA743B" w:rsidSect="00852345">
      <w:headerReference w:type="default" r:id="rId11"/>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1A65" w14:textId="77777777" w:rsidR="00151F1C" w:rsidRDefault="00151F1C" w:rsidP="009514F0">
      <w:r>
        <w:separator/>
      </w:r>
    </w:p>
  </w:endnote>
  <w:endnote w:type="continuationSeparator" w:id="0">
    <w:p w14:paraId="606D75CF" w14:textId="77777777" w:rsidR="00151F1C" w:rsidRDefault="00151F1C" w:rsidP="0095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7908" w14:textId="77777777" w:rsidR="00151F1C" w:rsidRDefault="00151F1C" w:rsidP="009514F0">
      <w:r>
        <w:separator/>
      </w:r>
    </w:p>
  </w:footnote>
  <w:footnote w:type="continuationSeparator" w:id="0">
    <w:p w14:paraId="63DD7C44" w14:textId="77777777" w:rsidR="00151F1C" w:rsidRDefault="00151F1C" w:rsidP="00951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5EAF" w14:textId="599A3559" w:rsidR="008337BA" w:rsidRDefault="008337BA">
    <w:pPr>
      <w:pStyle w:val="Header"/>
    </w:pPr>
    <w:r>
      <w:rPr>
        <w:noProof/>
      </w:rPr>
      <w:drawing>
        <wp:anchor distT="0" distB="0" distL="114300" distR="114300" simplePos="0" relativeHeight="251658240" behindDoc="0" locked="0" layoutInCell="1" allowOverlap="1" wp14:anchorId="14BA3D98" wp14:editId="3E4254CE">
          <wp:simplePos x="0" y="0"/>
          <wp:positionH relativeFrom="column">
            <wp:posOffset>7758430</wp:posOffset>
          </wp:positionH>
          <wp:positionV relativeFrom="paragraph">
            <wp:posOffset>-233680</wp:posOffset>
          </wp:positionV>
          <wp:extent cx="1729105" cy="514350"/>
          <wp:effectExtent l="0" t="0" r="4445" b="0"/>
          <wp:wrapThrough wrapText="bothSides">
            <wp:wrapPolygon edited="0">
              <wp:start x="1904" y="0"/>
              <wp:lineTo x="0" y="5600"/>
              <wp:lineTo x="0" y="18400"/>
              <wp:lineTo x="1904" y="20800"/>
              <wp:lineTo x="6425" y="20800"/>
              <wp:lineTo x="20228" y="20800"/>
              <wp:lineTo x="21418" y="17600"/>
              <wp:lineTo x="21418" y="9600"/>
              <wp:lineTo x="20704" y="4800"/>
              <wp:lineTo x="19752" y="0"/>
              <wp:lineTo x="190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6BB"/>
    <w:multiLevelType w:val="hybridMultilevel"/>
    <w:tmpl w:val="78AE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C00DE"/>
    <w:multiLevelType w:val="hybridMultilevel"/>
    <w:tmpl w:val="88A2155C"/>
    <w:lvl w:ilvl="0" w:tplc="CE3C6562">
      <w:start w:val="1"/>
      <w:numFmt w:val="lowerLetter"/>
      <w:lvlText w:val="%1)"/>
      <w:lvlJc w:val="left"/>
      <w:pPr>
        <w:ind w:left="1495" w:hanging="360"/>
      </w:pPr>
      <w:rPr>
        <w:color w:val="auto"/>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01204"/>
    <w:multiLevelType w:val="hybridMultilevel"/>
    <w:tmpl w:val="01E875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3DD55CF6"/>
    <w:multiLevelType w:val="hybridMultilevel"/>
    <w:tmpl w:val="6C8A656E"/>
    <w:lvl w:ilvl="0" w:tplc="15EEAC1E">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373023"/>
    <w:multiLevelType w:val="hybridMultilevel"/>
    <w:tmpl w:val="EAAC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345"/>
    <w:rsid w:val="00000B58"/>
    <w:rsid w:val="000012C6"/>
    <w:rsid w:val="0000199E"/>
    <w:rsid w:val="00003F0D"/>
    <w:rsid w:val="00004BC5"/>
    <w:rsid w:val="00006391"/>
    <w:rsid w:val="000065AE"/>
    <w:rsid w:val="00006A25"/>
    <w:rsid w:val="00007099"/>
    <w:rsid w:val="00010ED0"/>
    <w:rsid w:val="0001165D"/>
    <w:rsid w:val="000127DB"/>
    <w:rsid w:val="0001514A"/>
    <w:rsid w:val="00016C40"/>
    <w:rsid w:val="00026683"/>
    <w:rsid w:val="00027B32"/>
    <w:rsid w:val="00033A17"/>
    <w:rsid w:val="000344E9"/>
    <w:rsid w:val="000345AE"/>
    <w:rsid w:val="0004121B"/>
    <w:rsid w:val="00044F35"/>
    <w:rsid w:val="00047758"/>
    <w:rsid w:val="00051D4A"/>
    <w:rsid w:val="00062F99"/>
    <w:rsid w:val="00063446"/>
    <w:rsid w:val="00064A9C"/>
    <w:rsid w:val="00066D0C"/>
    <w:rsid w:val="0007116C"/>
    <w:rsid w:val="00073CD7"/>
    <w:rsid w:val="00074019"/>
    <w:rsid w:val="00074333"/>
    <w:rsid w:val="00074418"/>
    <w:rsid w:val="00074AF7"/>
    <w:rsid w:val="00080FF0"/>
    <w:rsid w:val="000813BF"/>
    <w:rsid w:val="000853D9"/>
    <w:rsid w:val="00093325"/>
    <w:rsid w:val="00093D70"/>
    <w:rsid w:val="00095277"/>
    <w:rsid w:val="000A1408"/>
    <w:rsid w:val="000A778A"/>
    <w:rsid w:val="000B63DE"/>
    <w:rsid w:val="000B69E4"/>
    <w:rsid w:val="000B7839"/>
    <w:rsid w:val="000C2A1F"/>
    <w:rsid w:val="000C4FFC"/>
    <w:rsid w:val="000C6CF8"/>
    <w:rsid w:val="000D04A0"/>
    <w:rsid w:val="000D147A"/>
    <w:rsid w:val="000D1D9D"/>
    <w:rsid w:val="000D47D0"/>
    <w:rsid w:val="000D6C29"/>
    <w:rsid w:val="000D743A"/>
    <w:rsid w:val="000E0D90"/>
    <w:rsid w:val="000E1D5C"/>
    <w:rsid w:val="000E3857"/>
    <w:rsid w:val="000F2E9E"/>
    <w:rsid w:val="000F42EE"/>
    <w:rsid w:val="000F58E6"/>
    <w:rsid w:val="000F62D9"/>
    <w:rsid w:val="001050FA"/>
    <w:rsid w:val="00105941"/>
    <w:rsid w:val="001068A6"/>
    <w:rsid w:val="00107250"/>
    <w:rsid w:val="00114A67"/>
    <w:rsid w:val="00121227"/>
    <w:rsid w:val="00121AAC"/>
    <w:rsid w:val="00123062"/>
    <w:rsid w:val="00127644"/>
    <w:rsid w:val="00131EE4"/>
    <w:rsid w:val="0013449D"/>
    <w:rsid w:val="0013577C"/>
    <w:rsid w:val="00136A1E"/>
    <w:rsid w:val="00141D34"/>
    <w:rsid w:val="001433A1"/>
    <w:rsid w:val="00146CBA"/>
    <w:rsid w:val="001478A9"/>
    <w:rsid w:val="00151F1C"/>
    <w:rsid w:val="00152DD1"/>
    <w:rsid w:val="0015344A"/>
    <w:rsid w:val="00156AF1"/>
    <w:rsid w:val="00156D53"/>
    <w:rsid w:val="001601FD"/>
    <w:rsid w:val="00161370"/>
    <w:rsid w:val="00163A34"/>
    <w:rsid w:val="00166C28"/>
    <w:rsid w:val="00174019"/>
    <w:rsid w:val="00174150"/>
    <w:rsid w:val="00174B6A"/>
    <w:rsid w:val="001827B4"/>
    <w:rsid w:val="001867A7"/>
    <w:rsid w:val="00191682"/>
    <w:rsid w:val="00191808"/>
    <w:rsid w:val="0019592B"/>
    <w:rsid w:val="001965C3"/>
    <w:rsid w:val="00197BE6"/>
    <w:rsid w:val="00197E57"/>
    <w:rsid w:val="001A253C"/>
    <w:rsid w:val="001A4EB2"/>
    <w:rsid w:val="001B43AA"/>
    <w:rsid w:val="001B70FC"/>
    <w:rsid w:val="001B79B9"/>
    <w:rsid w:val="001C5926"/>
    <w:rsid w:val="001C7F77"/>
    <w:rsid w:val="001D2163"/>
    <w:rsid w:val="001D2D34"/>
    <w:rsid w:val="001D39C0"/>
    <w:rsid w:val="001E24A4"/>
    <w:rsid w:val="001E5628"/>
    <w:rsid w:val="001E69C4"/>
    <w:rsid w:val="001E70DC"/>
    <w:rsid w:val="001F0C0E"/>
    <w:rsid w:val="001F0D2F"/>
    <w:rsid w:val="001F56D0"/>
    <w:rsid w:val="001F6274"/>
    <w:rsid w:val="001F75FC"/>
    <w:rsid w:val="00206DDC"/>
    <w:rsid w:val="002104C6"/>
    <w:rsid w:val="00211F46"/>
    <w:rsid w:val="00213896"/>
    <w:rsid w:val="00213CF4"/>
    <w:rsid w:val="00215E2F"/>
    <w:rsid w:val="00230E72"/>
    <w:rsid w:val="0023357E"/>
    <w:rsid w:val="00240BB9"/>
    <w:rsid w:val="00240FEA"/>
    <w:rsid w:val="00243DF9"/>
    <w:rsid w:val="00245617"/>
    <w:rsid w:val="00246CB2"/>
    <w:rsid w:val="00247CCE"/>
    <w:rsid w:val="00250EEB"/>
    <w:rsid w:val="00253EEA"/>
    <w:rsid w:val="00256239"/>
    <w:rsid w:val="00256C45"/>
    <w:rsid w:val="002573BB"/>
    <w:rsid w:val="00260758"/>
    <w:rsid w:val="00262FE8"/>
    <w:rsid w:val="002658E4"/>
    <w:rsid w:val="00271501"/>
    <w:rsid w:val="00271AC4"/>
    <w:rsid w:val="00273ED5"/>
    <w:rsid w:val="00276407"/>
    <w:rsid w:val="00284135"/>
    <w:rsid w:val="002848E8"/>
    <w:rsid w:val="002852AE"/>
    <w:rsid w:val="002906BA"/>
    <w:rsid w:val="002A0AE7"/>
    <w:rsid w:val="002A2E8D"/>
    <w:rsid w:val="002A2E9C"/>
    <w:rsid w:val="002A3109"/>
    <w:rsid w:val="002A6AE9"/>
    <w:rsid w:val="002A6DC2"/>
    <w:rsid w:val="002B113F"/>
    <w:rsid w:val="002B60AF"/>
    <w:rsid w:val="002C0DD1"/>
    <w:rsid w:val="002C1062"/>
    <w:rsid w:val="002C34E9"/>
    <w:rsid w:val="002C5807"/>
    <w:rsid w:val="002D5620"/>
    <w:rsid w:val="002E5554"/>
    <w:rsid w:val="002E7B9E"/>
    <w:rsid w:val="002F0FE4"/>
    <w:rsid w:val="002F10C0"/>
    <w:rsid w:val="002F1EB8"/>
    <w:rsid w:val="002F1F09"/>
    <w:rsid w:val="002F54F3"/>
    <w:rsid w:val="00304EFD"/>
    <w:rsid w:val="003051B2"/>
    <w:rsid w:val="00305A43"/>
    <w:rsid w:val="003105E5"/>
    <w:rsid w:val="003115DE"/>
    <w:rsid w:val="00313A07"/>
    <w:rsid w:val="00321AFC"/>
    <w:rsid w:val="00322725"/>
    <w:rsid w:val="00322B70"/>
    <w:rsid w:val="003300BF"/>
    <w:rsid w:val="00330443"/>
    <w:rsid w:val="00331D39"/>
    <w:rsid w:val="003348C6"/>
    <w:rsid w:val="00337C1F"/>
    <w:rsid w:val="003429BD"/>
    <w:rsid w:val="0034322F"/>
    <w:rsid w:val="00345E77"/>
    <w:rsid w:val="00345F7C"/>
    <w:rsid w:val="00350A05"/>
    <w:rsid w:val="00352267"/>
    <w:rsid w:val="00355419"/>
    <w:rsid w:val="00357083"/>
    <w:rsid w:val="00360591"/>
    <w:rsid w:val="00367B34"/>
    <w:rsid w:val="00372AD4"/>
    <w:rsid w:val="00373106"/>
    <w:rsid w:val="003776E9"/>
    <w:rsid w:val="0037792B"/>
    <w:rsid w:val="00381E93"/>
    <w:rsid w:val="003845BA"/>
    <w:rsid w:val="00390116"/>
    <w:rsid w:val="00396672"/>
    <w:rsid w:val="003A3FFA"/>
    <w:rsid w:val="003A72E9"/>
    <w:rsid w:val="003B007B"/>
    <w:rsid w:val="003B06FF"/>
    <w:rsid w:val="003B3406"/>
    <w:rsid w:val="003B655D"/>
    <w:rsid w:val="003C14ED"/>
    <w:rsid w:val="003C5A73"/>
    <w:rsid w:val="003D0612"/>
    <w:rsid w:val="003D0D43"/>
    <w:rsid w:val="003D21C6"/>
    <w:rsid w:val="003D26BC"/>
    <w:rsid w:val="003D28F3"/>
    <w:rsid w:val="003D6531"/>
    <w:rsid w:val="003E1547"/>
    <w:rsid w:val="003E27D3"/>
    <w:rsid w:val="003E286B"/>
    <w:rsid w:val="003F0902"/>
    <w:rsid w:val="003F1E2B"/>
    <w:rsid w:val="003F5EF1"/>
    <w:rsid w:val="0040231E"/>
    <w:rsid w:val="004035E3"/>
    <w:rsid w:val="00405B0D"/>
    <w:rsid w:val="004079FF"/>
    <w:rsid w:val="00412D7F"/>
    <w:rsid w:val="00415B66"/>
    <w:rsid w:val="004263CB"/>
    <w:rsid w:val="00430764"/>
    <w:rsid w:val="00433BE0"/>
    <w:rsid w:val="00434553"/>
    <w:rsid w:val="00435515"/>
    <w:rsid w:val="00440561"/>
    <w:rsid w:val="0044088A"/>
    <w:rsid w:val="00441159"/>
    <w:rsid w:val="00441697"/>
    <w:rsid w:val="00441DC6"/>
    <w:rsid w:val="00444A8A"/>
    <w:rsid w:val="00446D42"/>
    <w:rsid w:val="004472B3"/>
    <w:rsid w:val="00447F9B"/>
    <w:rsid w:val="0045484B"/>
    <w:rsid w:val="004661F8"/>
    <w:rsid w:val="00467C9B"/>
    <w:rsid w:val="004729A5"/>
    <w:rsid w:val="004800AB"/>
    <w:rsid w:val="0048048E"/>
    <w:rsid w:val="0048254E"/>
    <w:rsid w:val="004825E4"/>
    <w:rsid w:val="004832A5"/>
    <w:rsid w:val="00486D54"/>
    <w:rsid w:val="004927F2"/>
    <w:rsid w:val="00493917"/>
    <w:rsid w:val="004943E6"/>
    <w:rsid w:val="004A29D8"/>
    <w:rsid w:val="004A74F9"/>
    <w:rsid w:val="004A7CC2"/>
    <w:rsid w:val="004A7DE7"/>
    <w:rsid w:val="004A7E60"/>
    <w:rsid w:val="004B056E"/>
    <w:rsid w:val="004C0032"/>
    <w:rsid w:val="004C0410"/>
    <w:rsid w:val="004C48FB"/>
    <w:rsid w:val="004C784B"/>
    <w:rsid w:val="004D0723"/>
    <w:rsid w:val="004D4509"/>
    <w:rsid w:val="004D5798"/>
    <w:rsid w:val="004D72F7"/>
    <w:rsid w:val="004E1F02"/>
    <w:rsid w:val="004E2F09"/>
    <w:rsid w:val="004E40FE"/>
    <w:rsid w:val="004E5EE5"/>
    <w:rsid w:val="004E6AA2"/>
    <w:rsid w:val="005005D1"/>
    <w:rsid w:val="00500A07"/>
    <w:rsid w:val="00507484"/>
    <w:rsid w:val="0051033E"/>
    <w:rsid w:val="00512AE8"/>
    <w:rsid w:val="00515E7C"/>
    <w:rsid w:val="00516963"/>
    <w:rsid w:val="00523074"/>
    <w:rsid w:val="0052587E"/>
    <w:rsid w:val="00526732"/>
    <w:rsid w:val="0052793D"/>
    <w:rsid w:val="00527A05"/>
    <w:rsid w:val="005334C7"/>
    <w:rsid w:val="00533E5F"/>
    <w:rsid w:val="0053534F"/>
    <w:rsid w:val="005358C5"/>
    <w:rsid w:val="00535FE9"/>
    <w:rsid w:val="0053661A"/>
    <w:rsid w:val="0054259F"/>
    <w:rsid w:val="005475B8"/>
    <w:rsid w:val="00551B64"/>
    <w:rsid w:val="00553823"/>
    <w:rsid w:val="005610E6"/>
    <w:rsid w:val="00573B13"/>
    <w:rsid w:val="00573BA7"/>
    <w:rsid w:val="005743B2"/>
    <w:rsid w:val="005759C5"/>
    <w:rsid w:val="00575EF3"/>
    <w:rsid w:val="00576597"/>
    <w:rsid w:val="00581D8E"/>
    <w:rsid w:val="005836B1"/>
    <w:rsid w:val="005839C1"/>
    <w:rsid w:val="00586B13"/>
    <w:rsid w:val="005870E7"/>
    <w:rsid w:val="0058749F"/>
    <w:rsid w:val="00590A28"/>
    <w:rsid w:val="005912B3"/>
    <w:rsid w:val="005932F0"/>
    <w:rsid w:val="00595FDE"/>
    <w:rsid w:val="005A58E3"/>
    <w:rsid w:val="005B09F1"/>
    <w:rsid w:val="005B1BC2"/>
    <w:rsid w:val="005B20FA"/>
    <w:rsid w:val="005C0148"/>
    <w:rsid w:val="005C24B1"/>
    <w:rsid w:val="005C7F45"/>
    <w:rsid w:val="005D1E10"/>
    <w:rsid w:val="005D352C"/>
    <w:rsid w:val="005D3E0E"/>
    <w:rsid w:val="005D4D70"/>
    <w:rsid w:val="005E1EE8"/>
    <w:rsid w:val="005E2F39"/>
    <w:rsid w:val="005E711E"/>
    <w:rsid w:val="005F3462"/>
    <w:rsid w:val="005F73EB"/>
    <w:rsid w:val="00600406"/>
    <w:rsid w:val="00601666"/>
    <w:rsid w:val="00604923"/>
    <w:rsid w:val="0061325E"/>
    <w:rsid w:val="00613485"/>
    <w:rsid w:val="00617924"/>
    <w:rsid w:val="00620A8D"/>
    <w:rsid w:val="0062140D"/>
    <w:rsid w:val="00621645"/>
    <w:rsid w:val="0062219D"/>
    <w:rsid w:val="00630E6C"/>
    <w:rsid w:val="00640D66"/>
    <w:rsid w:val="00643124"/>
    <w:rsid w:val="00643466"/>
    <w:rsid w:val="006466DE"/>
    <w:rsid w:val="0065254B"/>
    <w:rsid w:val="00652F84"/>
    <w:rsid w:val="00652FB0"/>
    <w:rsid w:val="00654FEA"/>
    <w:rsid w:val="00656088"/>
    <w:rsid w:val="00656695"/>
    <w:rsid w:val="00657CAA"/>
    <w:rsid w:val="00663E70"/>
    <w:rsid w:val="00670AF7"/>
    <w:rsid w:val="006740D2"/>
    <w:rsid w:val="006772EE"/>
    <w:rsid w:val="0068079B"/>
    <w:rsid w:val="0068414F"/>
    <w:rsid w:val="00684869"/>
    <w:rsid w:val="006849C3"/>
    <w:rsid w:val="00691C10"/>
    <w:rsid w:val="006928E2"/>
    <w:rsid w:val="00693100"/>
    <w:rsid w:val="006966CF"/>
    <w:rsid w:val="006A31C8"/>
    <w:rsid w:val="006B37AE"/>
    <w:rsid w:val="006B60D0"/>
    <w:rsid w:val="006B7FC8"/>
    <w:rsid w:val="006C015B"/>
    <w:rsid w:val="006C68A1"/>
    <w:rsid w:val="006D1728"/>
    <w:rsid w:val="006D5EA9"/>
    <w:rsid w:val="006E0F62"/>
    <w:rsid w:val="006E115B"/>
    <w:rsid w:val="006E375E"/>
    <w:rsid w:val="006E4397"/>
    <w:rsid w:val="006E46B5"/>
    <w:rsid w:val="006F1EB0"/>
    <w:rsid w:val="006F630F"/>
    <w:rsid w:val="0070221B"/>
    <w:rsid w:val="007034E5"/>
    <w:rsid w:val="0071667B"/>
    <w:rsid w:val="007200A0"/>
    <w:rsid w:val="0072168E"/>
    <w:rsid w:val="00724113"/>
    <w:rsid w:val="007257C8"/>
    <w:rsid w:val="0072769F"/>
    <w:rsid w:val="007312AD"/>
    <w:rsid w:val="00731D74"/>
    <w:rsid w:val="00734C0B"/>
    <w:rsid w:val="00736E0C"/>
    <w:rsid w:val="0073725D"/>
    <w:rsid w:val="00740DFC"/>
    <w:rsid w:val="00744F12"/>
    <w:rsid w:val="00746AA0"/>
    <w:rsid w:val="007473E0"/>
    <w:rsid w:val="00750BA0"/>
    <w:rsid w:val="00750F11"/>
    <w:rsid w:val="00751658"/>
    <w:rsid w:val="007517C6"/>
    <w:rsid w:val="00752691"/>
    <w:rsid w:val="00752D90"/>
    <w:rsid w:val="00754137"/>
    <w:rsid w:val="00757480"/>
    <w:rsid w:val="007600B3"/>
    <w:rsid w:val="00761BC1"/>
    <w:rsid w:val="00763F50"/>
    <w:rsid w:val="00765893"/>
    <w:rsid w:val="0077147F"/>
    <w:rsid w:val="00771B03"/>
    <w:rsid w:val="00773CE9"/>
    <w:rsid w:val="007740BF"/>
    <w:rsid w:val="0077518C"/>
    <w:rsid w:val="00775F45"/>
    <w:rsid w:val="00776E73"/>
    <w:rsid w:val="0078548D"/>
    <w:rsid w:val="0079291E"/>
    <w:rsid w:val="00796BA9"/>
    <w:rsid w:val="007A61D0"/>
    <w:rsid w:val="007A7DDD"/>
    <w:rsid w:val="007A7E8F"/>
    <w:rsid w:val="007B02F5"/>
    <w:rsid w:val="007B1AA2"/>
    <w:rsid w:val="007B1FF3"/>
    <w:rsid w:val="007B5C6F"/>
    <w:rsid w:val="007C15CF"/>
    <w:rsid w:val="007C25E6"/>
    <w:rsid w:val="007C2712"/>
    <w:rsid w:val="007D03ED"/>
    <w:rsid w:val="007D04FE"/>
    <w:rsid w:val="007D20A1"/>
    <w:rsid w:val="007D224D"/>
    <w:rsid w:val="007D2544"/>
    <w:rsid w:val="007D2AB5"/>
    <w:rsid w:val="007D4436"/>
    <w:rsid w:val="007D79E5"/>
    <w:rsid w:val="007E6FCF"/>
    <w:rsid w:val="007F0009"/>
    <w:rsid w:val="007F4FE3"/>
    <w:rsid w:val="00801670"/>
    <w:rsid w:val="008117FC"/>
    <w:rsid w:val="00817952"/>
    <w:rsid w:val="00821C1B"/>
    <w:rsid w:val="00823598"/>
    <w:rsid w:val="008267B5"/>
    <w:rsid w:val="00830DBD"/>
    <w:rsid w:val="008317AE"/>
    <w:rsid w:val="00832B2D"/>
    <w:rsid w:val="008337BA"/>
    <w:rsid w:val="008338F1"/>
    <w:rsid w:val="00833CB5"/>
    <w:rsid w:val="00837634"/>
    <w:rsid w:val="00841073"/>
    <w:rsid w:val="008456E8"/>
    <w:rsid w:val="00845E4D"/>
    <w:rsid w:val="008461B3"/>
    <w:rsid w:val="00846777"/>
    <w:rsid w:val="00851265"/>
    <w:rsid w:val="00852345"/>
    <w:rsid w:val="008571FA"/>
    <w:rsid w:val="008605FD"/>
    <w:rsid w:val="00863185"/>
    <w:rsid w:val="008645D7"/>
    <w:rsid w:val="008708D8"/>
    <w:rsid w:val="0087121D"/>
    <w:rsid w:val="00873193"/>
    <w:rsid w:val="00881844"/>
    <w:rsid w:val="0089047B"/>
    <w:rsid w:val="0089299F"/>
    <w:rsid w:val="008A0186"/>
    <w:rsid w:val="008A141A"/>
    <w:rsid w:val="008A74F9"/>
    <w:rsid w:val="008B0AC0"/>
    <w:rsid w:val="008B6D2A"/>
    <w:rsid w:val="008C12ED"/>
    <w:rsid w:val="008C7132"/>
    <w:rsid w:val="008C7F7F"/>
    <w:rsid w:val="008D0AAF"/>
    <w:rsid w:val="008D6D88"/>
    <w:rsid w:val="008D79CF"/>
    <w:rsid w:val="008E1220"/>
    <w:rsid w:val="008E45BE"/>
    <w:rsid w:val="008E469F"/>
    <w:rsid w:val="008E4A8C"/>
    <w:rsid w:val="008E4C19"/>
    <w:rsid w:val="008E63E7"/>
    <w:rsid w:val="008F46A7"/>
    <w:rsid w:val="008F4D4F"/>
    <w:rsid w:val="008F7DF4"/>
    <w:rsid w:val="008F7FA0"/>
    <w:rsid w:val="00900A7B"/>
    <w:rsid w:val="009029A2"/>
    <w:rsid w:val="009141A1"/>
    <w:rsid w:val="00914735"/>
    <w:rsid w:val="00920C9D"/>
    <w:rsid w:val="00923276"/>
    <w:rsid w:val="00923CF7"/>
    <w:rsid w:val="009242F6"/>
    <w:rsid w:val="0092455A"/>
    <w:rsid w:val="00925305"/>
    <w:rsid w:val="009404DE"/>
    <w:rsid w:val="00942745"/>
    <w:rsid w:val="009435B7"/>
    <w:rsid w:val="00945F2C"/>
    <w:rsid w:val="00946384"/>
    <w:rsid w:val="00947D58"/>
    <w:rsid w:val="00947E77"/>
    <w:rsid w:val="009514F0"/>
    <w:rsid w:val="00954F8B"/>
    <w:rsid w:val="009551A3"/>
    <w:rsid w:val="00960E20"/>
    <w:rsid w:val="00963362"/>
    <w:rsid w:val="00967211"/>
    <w:rsid w:val="00970BFC"/>
    <w:rsid w:val="00972488"/>
    <w:rsid w:val="009726BB"/>
    <w:rsid w:val="009737A6"/>
    <w:rsid w:val="00983574"/>
    <w:rsid w:val="00985720"/>
    <w:rsid w:val="00986AB8"/>
    <w:rsid w:val="009901B9"/>
    <w:rsid w:val="009904F6"/>
    <w:rsid w:val="00990626"/>
    <w:rsid w:val="009915B4"/>
    <w:rsid w:val="00997425"/>
    <w:rsid w:val="009A0F53"/>
    <w:rsid w:val="009A1130"/>
    <w:rsid w:val="009A6666"/>
    <w:rsid w:val="009A6B9A"/>
    <w:rsid w:val="009B2AE5"/>
    <w:rsid w:val="009B3813"/>
    <w:rsid w:val="009B7AAF"/>
    <w:rsid w:val="009C0A94"/>
    <w:rsid w:val="009C1AF5"/>
    <w:rsid w:val="009C1F7D"/>
    <w:rsid w:val="009C28AB"/>
    <w:rsid w:val="009C2E79"/>
    <w:rsid w:val="009C580D"/>
    <w:rsid w:val="009C61D1"/>
    <w:rsid w:val="009C672B"/>
    <w:rsid w:val="009C6CE1"/>
    <w:rsid w:val="009D1119"/>
    <w:rsid w:val="009D2341"/>
    <w:rsid w:val="009D6526"/>
    <w:rsid w:val="009E0CCF"/>
    <w:rsid w:val="009E2DFC"/>
    <w:rsid w:val="009E408E"/>
    <w:rsid w:val="009E411E"/>
    <w:rsid w:val="009E733C"/>
    <w:rsid w:val="009E7982"/>
    <w:rsid w:val="009F06A9"/>
    <w:rsid w:val="009F1897"/>
    <w:rsid w:val="009F2EE1"/>
    <w:rsid w:val="009F5729"/>
    <w:rsid w:val="009F71A6"/>
    <w:rsid w:val="009F7669"/>
    <w:rsid w:val="00A013B8"/>
    <w:rsid w:val="00A03083"/>
    <w:rsid w:val="00A03235"/>
    <w:rsid w:val="00A11456"/>
    <w:rsid w:val="00A12B07"/>
    <w:rsid w:val="00A12E51"/>
    <w:rsid w:val="00A26E85"/>
    <w:rsid w:val="00A273EF"/>
    <w:rsid w:val="00A320F4"/>
    <w:rsid w:val="00A356A8"/>
    <w:rsid w:val="00A358AF"/>
    <w:rsid w:val="00A40212"/>
    <w:rsid w:val="00A4411B"/>
    <w:rsid w:val="00A44589"/>
    <w:rsid w:val="00A451DE"/>
    <w:rsid w:val="00A50F76"/>
    <w:rsid w:val="00A51218"/>
    <w:rsid w:val="00A51237"/>
    <w:rsid w:val="00A5246D"/>
    <w:rsid w:val="00A539A7"/>
    <w:rsid w:val="00A5427A"/>
    <w:rsid w:val="00A54803"/>
    <w:rsid w:val="00A54A3D"/>
    <w:rsid w:val="00A57B85"/>
    <w:rsid w:val="00A603A0"/>
    <w:rsid w:val="00A60950"/>
    <w:rsid w:val="00A70F19"/>
    <w:rsid w:val="00A731A2"/>
    <w:rsid w:val="00A769E7"/>
    <w:rsid w:val="00A77262"/>
    <w:rsid w:val="00A82F9C"/>
    <w:rsid w:val="00A906A7"/>
    <w:rsid w:val="00AA03A9"/>
    <w:rsid w:val="00AA3527"/>
    <w:rsid w:val="00AA3D57"/>
    <w:rsid w:val="00AA55D7"/>
    <w:rsid w:val="00AA6FC1"/>
    <w:rsid w:val="00AB1BBD"/>
    <w:rsid w:val="00AB40B5"/>
    <w:rsid w:val="00AC2490"/>
    <w:rsid w:val="00AC3B54"/>
    <w:rsid w:val="00AC58F7"/>
    <w:rsid w:val="00AD36E0"/>
    <w:rsid w:val="00AD482A"/>
    <w:rsid w:val="00AD533A"/>
    <w:rsid w:val="00AD5791"/>
    <w:rsid w:val="00AD5825"/>
    <w:rsid w:val="00AE0EB6"/>
    <w:rsid w:val="00AE1327"/>
    <w:rsid w:val="00AE2975"/>
    <w:rsid w:val="00AE33FF"/>
    <w:rsid w:val="00AE61A4"/>
    <w:rsid w:val="00AE6353"/>
    <w:rsid w:val="00AE63C2"/>
    <w:rsid w:val="00AF571A"/>
    <w:rsid w:val="00AF5E6E"/>
    <w:rsid w:val="00AF6686"/>
    <w:rsid w:val="00AF6B9C"/>
    <w:rsid w:val="00B01579"/>
    <w:rsid w:val="00B02E7B"/>
    <w:rsid w:val="00B02E88"/>
    <w:rsid w:val="00B04B49"/>
    <w:rsid w:val="00B05ED1"/>
    <w:rsid w:val="00B0797E"/>
    <w:rsid w:val="00B12230"/>
    <w:rsid w:val="00B14620"/>
    <w:rsid w:val="00B15824"/>
    <w:rsid w:val="00B17B3D"/>
    <w:rsid w:val="00B20A58"/>
    <w:rsid w:val="00B24F4D"/>
    <w:rsid w:val="00B33217"/>
    <w:rsid w:val="00B5473E"/>
    <w:rsid w:val="00B55B20"/>
    <w:rsid w:val="00B60B1D"/>
    <w:rsid w:val="00B63472"/>
    <w:rsid w:val="00B63D6D"/>
    <w:rsid w:val="00B6532B"/>
    <w:rsid w:val="00B700D7"/>
    <w:rsid w:val="00B711D4"/>
    <w:rsid w:val="00B71DB9"/>
    <w:rsid w:val="00B73798"/>
    <w:rsid w:val="00B763BE"/>
    <w:rsid w:val="00B76CFD"/>
    <w:rsid w:val="00B8047F"/>
    <w:rsid w:val="00B81BF6"/>
    <w:rsid w:val="00B857F1"/>
    <w:rsid w:val="00B86C32"/>
    <w:rsid w:val="00B90921"/>
    <w:rsid w:val="00B911F7"/>
    <w:rsid w:val="00B935E6"/>
    <w:rsid w:val="00B942A3"/>
    <w:rsid w:val="00B95F7E"/>
    <w:rsid w:val="00B96E45"/>
    <w:rsid w:val="00B9781E"/>
    <w:rsid w:val="00BA1424"/>
    <w:rsid w:val="00BA2091"/>
    <w:rsid w:val="00BA4119"/>
    <w:rsid w:val="00BA4F4A"/>
    <w:rsid w:val="00BA593E"/>
    <w:rsid w:val="00BA6F45"/>
    <w:rsid w:val="00BB3A95"/>
    <w:rsid w:val="00BB4F0B"/>
    <w:rsid w:val="00BB684C"/>
    <w:rsid w:val="00BB75C9"/>
    <w:rsid w:val="00BC13CF"/>
    <w:rsid w:val="00BC3858"/>
    <w:rsid w:val="00BC4D78"/>
    <w:rsid w:val="00BC753B"/>
    <w:rsid w:val="00BD5C98"/>
    <w:rsid w:val="00BD6110"/>
    <w:rsid w:val="00BD7141"/>
    <w:rsid w:val="00BD7FA6"/>
    <w:rsid w:val="00BE0713"/>
    <w:rsid w:val="00BE07BA"/>
    <w:rsid w:val="00BE1665"/>
    <w:rsid w:val="00BE214B"/>
    <w:rsid w:val="00BE4D63"/>
    <w:rsid w:val="00BE782D"/>
    <w:rsid w:val="00BF20BD"/>
    <w:rsid w:val="00BF2B54"/>
    <w:rsid w:val="00BF3904"/>
    <w:rsid w:val="00BF6754"/>
    <w:rsid w:val="00C00966"/>
    <w:rsid w:val="00C04A47"/>
    <w:rsid w:val="00C07DC4"/>
    <w:rsid w:val="00C12631"/>
    <w:rsid w:val="00C12C66"/>
    <w:rsid w:val="00C13B9E"/>
    <w:rsid w:val="00C16C38"/>
    <w:rsid w:val="00C17D2E"/>
    <w:rsid w:val="00C21C37"/>
    <w:rsid w:val="00C25A5F"/>
    <w:rsid w:val="00C265B3"/>
    <w:rsid w:val="00C30DE5"/>
    <w:rsid w:val="00C3707F"/>
    <w:rsid w:val="00C46E09"/>
    <w:rsid w:val="00C56283"/>
    <w:rsid w:val="00C56424"/>
    <w:rsid w:val="00C56524"/>
    <w:rsid w:val="00C62B89"/>
    <w:rsid w:val="00C7069D"/>
    <w:rsid w:val="00C72DBB"/>
    <w:rsid w:val="00C753E4"/>
    <w:rsid w:val="00C8058B"/>
    <w:rsid w:val="00C869CF"/>
    <w:rsid w:val="00C92746"/>
    <w:rsid w:val="00C966E6"/>
    <w:rsid w:val="00CA33B1"/>
    <w:rsid w:val="00CA3C4F"/>
    <w:rsid w:val="00CA6290"/>
    <w:rsid w:val="00CA68C3"/>
    <w:rsid w:val="00CB06E1"/>
    <w:rsid w:val="00CB0955"/>
    <w:rsid w:val="00CB5BE9"/>
    <w:rsid w:val="00CB7C51"/>
    <w:rsid w:val="00CD13B7"/>
    <w:rsid w:val="00CD1B2C"/>
    <w:rsid w:val="00CE2DA8"/>
    <w:rsid w:val="00CE5220"/>
    <w:rsid w:val="00CE5912"/>
    <w:rsid w:val="00CE5D0A"/>
    <w:rsid w:val="00CE7AA5"/>
    <w:rsid w:val="00CF4D6C"/>
    <w:rsid w:val="00D0230C"/>
    <w:rsid w:val="00D025C5"/>
    <w:rsid w:val="00D0662E"/>
    <w:rsid w:val="00D06DF6"/>
    <w:rsid w:val="00D0732F"/>
    <w:rsid w:val="00D11844"/>
    <w:rsid w:val="00D164E4"/>
    <w:rsid w:val="00D167A1"/>
    <w:rsid w:val="00D20D70"/>
    <w:rsid w:val="00D25A5E"/>
    <w:rsid w:val="00D3226B"/>
    <w:rsid w:val="00D365FE"/>
    <w:rsid w:val="00D405D5"/>
    <w:rsid w:val="00D40958"/>
    <w:rsid w:val="00D55354"/>
    <w:rsid w:val="00D56E3F"/>
    <w:rsid w:val="00D62551"/>
    <w:rsid w:val="00D64173"/>
    <w:rsid w:val="00D65586"/>
    <w:rsid w:val="00D73924"/>
    <w:rsid w:val="00D73DA1"/>
    <w:rsid w:val="00D76239"/>
    <w:rsid w:val="00D765A8"/>
    <w:rsid w:val="00D80F36"/>
    <w:rsid w:val="00D83DD2"/>
    <w:rsid w:val="00D85A50"/>
    <w:rsid w:val="00D85A86"/>
    <w:rsid w:val="00D90915"/>
    <w:rsid w:val="00D925D3"/>
    <w:rsid w:val="00D92673"/>
    <w:rsid w:val="00D9418B"/>
    <w:rsid w:val="00D94C6E"/>
    <w:rsid w:val="00DA1A4E"/>
    <w:rsid w:val="00DA1C22"/>
    <w:rsid w:val="00DB1E06"/>
    <w:rsid w:val="00DB22E0"/>
    <w:rsid w:val="00DB676F"/>
    <w:rsid w:val="00DB6941"/>
    <w:rsid w:val="00DC0E2A"/>
    <w:rsid w:val="00DC0E69"/>
    <w:rsid w:val="00DC2B6B"/>
    <w:rsid w:val="00DC3139"/>
    <w:rsid w:val="00DC6ACF"/>
    <w:rsid w:val="00DD0FFF"/>
    <w:rsid w:val="00DD1FC3"/>
    <w:rsid w:val="00DD224F"/>
    <w:rsid w:val="00DD238F"/>
    <w:rsid w:val="00DD50DA"/>
    <w:rsid w:val="00DD7C9F"/>
    <w:rsid w:val="00DE512F"/>
    <w:rsid w:val="00DE6570"/>
    <w:rsid w:val="00DE74A5"/>
    <w:rsid w:val="00DF2FDA"/>
    <w:rsid w:val="00DF3028"/>
    <w:rsid w:val="00E02D6B"/>
    <w:rsid w:val="00E05CCD"/>
    <w:rsid w:val="00E147C0"/>
    <w:rsid w:val="00E20C32"/>
    <w:rsid w:val="00E22DFC"/>
    <w:rsid w:val="00E321FE"/>
    <w:rsid w:val="00E41BA7"/>
    <w:rsid w:val="00E42170"/>
    <w:rsid w:val="00E435E8"/>
    <w:rsid w:val="00E45822"/>
    <w:rsid w:val="00E46890"/>
    <w:rsid w:val="00E47AF9"/>
    <w:rsid w:val="00E51B4C"/>
    <w:rsid w:val="00E5499E"/>
    <w:rsid w:val="00E5626D"/>
    <w:rsid w:val="00E60B36"/>
    <w:rsid w:val="00E6285A"/>
    <w:rsid w:val="00E65417"/>
    <w:rsid w:val="00E66A5C"/>
    <w:rsid w:val="00E7437A"/>
    <w:rsid w:val="00E77F3A"/>
    <w:rsid w:val="00E84780"/>
    <w:rsid w:val="00E85307"/>
    <w:rsid w:val="00E86C98"/>
    <w:rsid w:val="00E87617"/>
    <w:rsid w:val="00EA084C"/>
    <w:rsid w:val="00EA4012"/>
    <w:rsid w:val="00EA50E2"/>
    <w:rsid w:val="00EA57B6"/>
    <w:rsid w:val="00EA6229"/>
    <w:rsid w:val="00EA72D9"/>
    <w:rsid w:val="00EA743B"/>
    <w:rsid w:val="00EB0580"/>
    <w:rsid w:val="00EB0D9A"/>
    <w:rsid w:val="00EB605D"/>
    <w:rsid w:val="00EC03D8"/>
    <w:rsid w:val="00EC74CF"/>
    <w:rsid w:val="00ED0D5A"/>
    <w:rsid w:val="00ED3AFA"/>
    <w:rsid w:val="00ED6B1B"/>
    <w:rsid w:val="00ED798E"/>
    <w:rsid w:val="00EE3938"/>
    <w:rsid w:val="00EE5596"/>
    <w:rsid w:val="00EF0CE2"/>
    <w:rsid w:val="00EF5349"/>
    <w:rsid w:val="00EF5D6C"/>
    <w:rsid w:val="00EF671B"/>
    <w:rsid w:val="00F0186F"/>
    <w:rsid w:val="00F0220C"/>
    <w:rsid w:val="00F05F43"/>
    <w:rsid w:val="00F13DF1"/>
    <w:rsid w:val="00F20AB1"/>
    <w:rsid w:val="00F31D46"/>
    <w:rsid w:val="00F32810"/>
    <w:rsid w:val="00F347F7"/>
    <w:rsid w:val="00F4347D"/>
    <w:rsid w:val="00F451C3"/>
    <w:rsid w:val="00F462FD"/>
    <w:rsid w:val="00F51FCE"/>
    <w:rsid w:val="00F54BC1"/>
    <w:rsid w:val="00F63021"/>
    <w:rsid w:val="00F631E2"/>
    <w:rsid w:val="00F65E24"/>
    <w:rsid w:val="00F6701E"/>
    <w:rsid w:val="00F70366"/>
    <w:rsid w:val="00F70516"/>
    <w:rsid w:val="00F75BBF"/>
    <w:rsid w:val="00F762C5"/>
    <w:rsid w:val="00F7668E"/>
    <w:rsid w:val="00F77137"/>
    <w:rsid w:val="00F9200A"/>
    <w:rsid w:val="00F93A07"/>
    <w:rsid w:val="00F94DA0"/>
    <w:rsid w:val="00F954E0"/>
    <w:rsid w:val="00F95BE9"/>
    <w:rsid w:val="00F96065"/>
    <w:rsid w:val="00FA29A1"/>
    <w:rsid w:val="00FB0600"/>
    <w:rsid w:val="00FB21B2"/>
    <w:rsid w:val="00FC1691"/>
    <w:rsid w:val="00FC2284"/>
    <w:rsid w:val="00FD1A8B"/>
    <w:rsid w:val="00FD2A6B"/>
    <w:rsid w:val="00FE0798"/>
    <w:rsid w:val="00FE5E53"/>
    <w:rsid w:val="00FE7DE0"/>
    <w:rsid w:val="00FF0F07"/>
    <w:rsid w:val="00FF5AD1"/>
    <w:rsid w:val="00FF720F"/>
    <w:rsid w:val="1166DA4F"/>
    <w:rsid w:val="24B6C247"/>
    <w:rsid w:val="518E83F6"/>
    <w:rsid w:val="69303F48"/>
    <w:rsid w:val="7EBC3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7155FA"/>
  <w14:defaultImageDpi w14:val="300"/>
  <w15:docId w15:val="{AEA5B62D-06B6-44FC-ADC1-31FCBD6D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53"/>
    <w:pPr>
      <w:ind w:left="720"/>
    </w:pPr>
    <w:rPr>
      <w:rFonts w:eastAsiaTheme="minorHAnsi"/>
      <w:sz w:val="22"/>
      <w:szCs w:val="22"/>
    </w:rPr>
  </w:style>
  <w:style w:type="table" w:styleId="TableGrid">
    <w:name w:val="Table Grid"/>
    <w:basedOn w:val="TableNormal"/>
    <w:uiPriority w:val="59"/>
    <w:rsid w:val="00156D5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4F0"/>
    <w:pPr>
      <w:tabs>
        <w:tab w:val="center" w:pos="4513"/>
        <w:tab w:val="right" w:pos="9026"/>
      </w:tabs>
    </w:pPr>
  </w:style>
  <w:style w:type="character" w:customStyle="1" w:styleId="HeaderChar">
    <w:name w:val="Header Char"/>
    <w:basedOn w:val="DefaultParagraphFont"/>
    <w:link w:val="Header"/>
    <w:uiPriority w:val="99"/>
    <w:rsid w:val="009514F0"/>
  </w:style>
  <w:style w:type="paragraph" w:styleId="Footer">
    <w:name w:val="footer"/>
    <w:basedOn w:val="Normal"/>
    <w:link w:val="FooterChar"/>
    <w:uiPriority w:val="99"/>
    <w:unhideWhenUsed/>
    <w:rsid w:val="009514F0"/>
    <w:pPr>
      <w:tabs>
        <w:tab w:val="center" w:pos="4513"/>
        <w:tab w:val="right" w:pos="9026"/>
      </w:tabs>
    </w:pPr>
  </w:style>
  <w:style w:type="character" w:customStyle="1" w:styleId="FooterChar">
    <w:name w:val="Footer Char"/>
    <w:basedOn w:val="DefaultParagraphFont"/>
    <w:link w:val="Footer"/>
    <w:uiPriority w:val="99"/>
    <w:rsid w:val="009514F0"/>
  </w:style>
  <w:style w:type="paragraph" w:styleId="BalloonText">
    <w:name w:val="Balloon Text"/>
    <w:basedOn w:val="Normal"/>
    <w:link w:val="BalloonTextChar"/>
    <w:uiPriority w:val="99"/>
    <w:semiHidden/>
    <w:unhideWhenUsed/>
    <w:rsid w:val="00FE7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E0"/>
    <w:rPr>
      <w:rFonts w:ascii="Segoe UI" w:hAnsi="Segoe UI" w:cs="Segoe UI"/>
      <w:sz w:val="18"/>
      <w:szCs w:val="18"/>
    </w:rPr>
  </w:style>
  <w:style w:type="character" w:styleId="Hyperlink">
    <w:name w:val="Hyperlink"/>
    <w:basedOn w:val="DefaultParagraphFont"/>
    <w:uiPriority w:val="99"/>
    <w:unhideWhenUsed/>
    <w:rsid w:val="00E41BA7"/>
    <w:rPr>
      <w:color w:val="0000FF" w:themeColor="hyperlink"/>
      <w:u w:val="single"/>
    </w:rPr>
  </w:style>
  <w:style w:type="paragraph" w:customStyle="1" w:styleId="TableRow">
    <w:name w:val="TableRow"/>
    <w:rsid w:val="00A731A2"/>
    <w:pPr>
      <w:suppressAutoHyphens/>
      <w:autoSpaceDN w:val="0"/>
      <w:spacing w:before="60" w:after="60"/>
      <w:ind w:left="57" w:right="57"/>
    </w:pPr>
    <w:rPr>
      <w:rFonts w:ascii="Arial" w:eastAsia="Times New Roman" w:hAnsi="Arial" w:cs="Times New Roman"/>
      <w:color w:val="0D0D0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11309">
      <w:bodyDiv w:val="1"/>
      <w:marLeft w:val="0"/>
      <w:marRight w:val="0"/>
      <w:marTop w:val="0"/>
      <w:marBottom w:val="0"/>
      <w:divBdr>
        <w:top w:val="none" w:sz="0" w:space="0" w:color="auto"/>
        <w:left w:val="none" w:sz="0" w:space="0" w:color="auto"/>
        <w:bottom w:val="none" w:sz="0" w:space="0" w:color="auto"/>
        <w:right w:val="none" w:sz="0" w:space="0" w:color="auto"/>
      </w:divBdr>
      <w:divsChild>
        <w:div w:id="349768229">
          <w:marLeft w:val="0"/>
          <w:marRight w:val="0"/>
          <w:marTop w:val="0"/>
          <w:marBottom w:val="0"/>
          <w:divBdr>
            <w:top w:val="none" w:sz="0" w:space="0" w:color="auto"/>
            <w:left w:val="none" w:sz="0" w:space="0" w:color="auto"/>
            <w:bottom w:val="none" w:sz="0" w:space="0" w:color="auto"/>
            <w:right w:val="none" w:sz="0" w:space="0" w:color="auto"/>
          </w:divBdr>
        </w:div>
        <w:div w:id="8013884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837AC07CD65A4582A9116650746DA6" ma:contentTypeVersion="4" ma:contentTypeDescription="Create a new document." ma:contentTypeScope="" ma:versionID="f2e16c14131524ce4562d98058e5d089">
  <xsd:schema xmlns:xsd="http://www.w3.org/2001/XMLSchema" xmlns:xs="http://www.w3.org/2001/XMLSchema" xmlns:p="http://schemas.microsoft.com/office/2006/metadata/properties" xmlns:ns2="03a52f8b-0700-4098-b5a5-123205d62d03" xmlns:ns3="72030e67-fd8a-43ff-abc1-b401ffec38b9" targetNamespace="http://schemas.microsoft.com/office/2006/metadata/properties" ma:root="true" ma:fieldsID="5f2e556c83f5c2bace450c7f788921db" ns2:_="" ns3:_="">
    <xsd:import namespace="03a52f8b-0700-4098-b5a5-123205d62d03"/>
    <xsd:import namespace="72030e67-fd8a-43ff-abc1-b401ffec38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52f8b-0700-4098-b5a5-123205d62d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030e67-fd8a-43ff-abc1-b401ffec38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49872-EDA9-4884-9E1F-1A4F1EDDAEB7}">
  <ds:schemaRefs>
    <ds:schemaRef ds:uri="http://schemas.microsoft.com/sharepoint/v3/contenttype/forms"/>
  </ds:schemaRefs>
</ds:datastoreItem>
</file>

<file path=customXml/itemProps2.xml><?xml version="1.0" encoding="utf-8"?>
<ds:datastoreItem xmlns:ds="http://schemas.openxmlformats.org/officeDocument/2006/customXml" ds:itemID="{48EAE156-5221-4825-AF0E-C5B173CB5B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7EFCCB-F261-4D7F-9177-A71AF7519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52f8b-0700-4098-b5a5-123205d62d03"/>
    <ds:schemaRef ds:uri="72030e67-fd8a-43ff-abc1-b401ffec3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6297A-2190-4E80-B677-B293DFA1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15</Pages>
  <Words>2984</Words>
  <Characters>17013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Lache</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Pullen</dc:creator>
  <cp:lastModifiedBy>Dean Scott-Scarth</cp:lastModifiedBy>
  <cp:revision>193</cp:revision>
  <cp:lastPrinted>2019-10-02T12:21:00Z</cp:lastPrinted>
  <dcterms:created xsi:type="dcterms:W3CDTF">2022-07-20T09:51:00Z</dcterms:created>
  <dcterms:modified xsi:type="dcterms:W3CDTF">2023-09-05T13:41:00Z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0x01010073837AC07CD65A4582A9116650746DA6</vt:lpwstr>
  </property>
</Properties>
</file>